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45" w:rsidRDefault="00D60C45">
      <w:pPr>
        <w:spacing w:after="0" w:line="240" w:lineRule="auto"/>
        <w:jc w:val="center"/>
        <w:rPr>
          <w:rFonts w:ascii="Times New Roman" w:hAnsi="Times New Roman"/>
          <w:b/>
          <w:color w:val="000000"/>
          <w:sz w:val="32"/>
          <w:szCs w:val="32"/>
        </w:rPr>
      </w:pPr>
    </w:p>
    <w:p w:rsidR="00E46CB3" w:rsidRPr="00E46CB3" w:rsidRDefault="00E46CB3" w:rsidP="00E46CB3">
      <w:pPr>
        <w:spacing w:line="260" w:lineRule="exact"/>
        <w:jc w:val="center"/>
        <w:rPr>
          <w:rFonts w:ascii="Times New Roman" w:hAnsi="Times New Roman"/>
          <w:b/>
          <w:color w:val="000000"/>
          <w:kern w:val="2"/>
          <w:sz w:val="32"/>
          <w:szCs w:val="32"/>
          <w:lang w:eastAsia="ru-RU"/>
        </w:rPr>
      </w:pPr>
      <w:r w:rsidRPr="00E46CB3">
        <w:rPr>
          <w:rFonts w:ascii="Times New Roman" w:hAnsi="Times New Roman"/>
          <w:b/>
          <w:color w:val="000000"/>
          <w:kern w:val="2"/>
          <w:sz w:val="32"/>
          <w:szCs w:val="32"/>
        </w:rPr>
        <w:t>СОВЕТ ДЕПУТАТОВ</w:t>
      </w:r>
    </w:p>
    <w:p w:rsidR="00E46CB3" w:rsidRPr="00E46CB3" w:rsidRDefault="00E46CB3" w:rsidP="00E46CB3">
      <w:pPr>
        <w:spacing w:line="260" w:lineRule="exact"/>
        <w:jc w:val="center"/>
        <w:rPr>
          <w:rFonts w:ascii="Times New Roman" w:hAnsi="Times New Roman"/>
          <w:b/>
          <w:bCs/>
          <w:color w:val="000000"/>
          <w:kern w:val="2"/>
          <w:sz w:val="32"/>
          <w:szCs w:val="32"/>
        </w:rPr>
      </w:pPr>
      <w:r w:rsidRPr="00E46CB3">
        <w:rPr>
          <w:rFonts w:ascii="Times New Roman" w:hAnsi="Times New Roman"/>
          <w:b/>
          <w:color w:val="000000"/>
          <w:kern w:val="2"/>
          <w:sz w:val="32"/>
          <w:szCs w:val="32"/>
        </w:rPr>
        <w:t>МУНИЦИПАЛЬНОГО ОКРУГА</w:t>
      </w:r>
    </w:p>
    <w:p w:rsidR="00E46CB3" w:rsidRDefault="00E46CB3" w:rsidP="00E46CB3">
      <w:pPr>
        <w:spacing w:line="260" w:lineRule="exact"/>
        <w:jc w:val="center"/>
        <w:rPr>
          <w:b/>
          <w:color w:val="000000"/>
          <w:kern w:val="2"/>
          <w:sz w:val="32"/>
          <w:szCs w:val="32"/>
        </w:rPr>
      </w:pPr>
      <w:r w:rsidRPr="00E46CB3">
        <w:rPr>
          <w:rFonts w:ascii="Times New Roman" w:hAnsi="Times New Roman"/>
          <w:b/>
          <w:color w:val="000000"/>
          <w:kern w:val="2"/>
          <w:sz w:val="32"/>
          <w:szCs w:val="32"/>
        </w:rPr>
        <w:t xml:space="preserve">      СЕВЕРНОЕ ИЗМАЙЛОВО</w:t>
      </w:r>
      <w:r>
        <w:rPr>
          <w:b/>
          <w:color w:val="000000"/>
          <w:kern w:val="2"/>
          <w:sz w:val="32"/>
          <w:szCs w:val="32"/>
        </w:rPr>
        <w:t xml:space="preserve"> </w:t>
      </w:r>
    </w:p>
    <w:p w:rsidR="00E46CB3" w:rsidRDefault="00E46CB3" w:rsidP="00E46CB3">
      <w:pPr>
        <w:jc w:val="center"/>
        <w:rPr>
          <w:b/>
          <w:color w:val="000000"/>
          <w:kern w:val="2"/>
          <w:sz w:val="32"/>
          <w:szCs w:val="32"/>
        </w:rPr>
      </w:pPr>
    </w:p>
    <w:p w:rsidR="00E46CB3" w:rsidRPr="00E46CB3" w:rsidRDefault="00E46CB3" w:rsidP="00E46CB3">
      <w:pPr>
        <w:rPr>
          <w:rFonts w:ascii="Times New Roman" w:hAnsi="Times New Roman"/>
          <w:color w:val="000000"/>
          <w:kern w:val="2"/>
          <w:sz w:val="24"/>
          <w:szCs w:val="24"/>
        </w:rPr>
      </w:pPr>
      <w:r w:rsidRPr="00E46CB3">
        <w:rPr>
          <w:rFonts w:ascii="Times New Roman" w:hAnsi="Times New Roman"/>
          <w:color w:val="000000"/>
          <w:kern w:val="2"/>
        </w:rPr>
        <w:t xml:space="preserve">105215, г. Москва, ул. 9-я Парковая, д.60                                                                 </w:t>
      </w:r>
      <w:r>
        <w:rPr>
          <w:rFonts w:ascii="Times New Roman" w:hAnsi="Times New Roman"/>
          <w:color w:val="000000"/>
          <w:kern w:val="2"/>
        </w:rPr>
        <w:t xml:space="preserve">     </w:t>
      </w:r>
      <w:r w:rsidRPr="00E46CB3">
        <w:rPr>
          <w:rFonts w:ascii="Times New Roman" w:hAnsi="Times New Roman"/>
          <w:color w:val="000000"/>
          <w:kern w:val="2"/>
        </w:rPr>
        <w:t xml:space="preserve">   </w:t>
      </w:r>
      <w:r w:rsidRPr="00E46CB3">
        <w:rPr>
          <w:rFonts w:ascii="Times New Roman" w:hAnsi="Times New Roman"/>
          <w:color w:val="000000"/>
          <w:kern w:val="2"/>
          <w:lang w:val="en-US"/>
        </w:rPr>
        <w:t>http</w:t>
      </w:r>
      <w:r w:rsidRPr="00E46CB3">
        <w:rPr>
          <w:rFonts w:ascii="Times New Roman" w:hAnsi="Times New Roman"/>
          <w:color w:val="000000"/>
          <w:kern w:val="2"/>
        </w:rPr>
        <w:t>://</w:t>
      </w:r>
      <w:r w:rsidRPr="00E46CB3">
        <w:rPr>
          <w:rFonts w:ascii="Times New Roman" w:hAnsi="Times New Roman"/>
          <w:color w:val="000000"/>
          <w:kern w:val="2"/>
          <w:lang w:val="en-US"/>
        </w:rPr>
        <w:t>www</w:t>
      </w:r>
      <w:r w:rsidRPr="00E46CB3">
        <w:rPr>
          <w:rFonts w:ascii="Times New Roman" w:hAnsi="Times New Roman"/>
          <w:color w:val="000000"/>
          <w:kern w:val="2"/>
        </w:rPr>
        <w:t>.</w:t>
      </w:r>
      <w:proofErr w:type="spellStart"/>
      <w:r w:rsidRPr="00E46CB3">
        <w:rPr>
          <w:rFonts w:ascii="Times New Roman" w:hAnsi="Times New Roman"/>
          <w:color w:val="000000"/>
          <w:kern w:val="2"/>
          <w:lang w:val="en-US"/>
        </w:rPr>
        <w:t>sev</w:t>
      </w:r>
      <w:proofErr w:type="spellEnd"/>
      <w:r w:rsidRPr="00E46CB3">
        <w:rPr>
          <w:rFonts w:ascii="Times New Roman" w:hAnsi="Times New Roman"/>
          <w:color w:val="000000"/>
          <w:kern w:val="2"/>
        </w:rPr>
        <w:t>-</w:t>
      </w:r>
      <w:proofErr w:type="spellStart"/>
      <w:r w:rsidRPr="00E46CB3">
        <w:rPr>
          <w:rFonts w:ascii="Times New Roman" w:hAnsi="Times New Roman"/>
          <w:color w:val="000000"/>
          <w:kern w:val="2"/>
          <w:lang w:val="en-US"/>
        </w:rPr>
        <w:t>izm</w:t>
      </w:r>
      <w:proofErr w:type="spellEnd"/>
      <w:r w:rsidRPr="00E46CB3">
        <w:rPr>
          <w:rFonts w:ascii="Times New Roman" w:hAnsi="Times New Roman"/>
          <w:color w:val="000000"/>
          <w:kern w:val="2"/>
        </w:rPr>
        <w:t>.</w:t>
      </w:r>
      <w:proofErr w:type="spellStart"/>
      <w:r w:rsidRPr="00E46CB3">
        <w:rPr>
          <w:rFonts w:ascii="Times New Roman" w:hAnsi="Times New Roman"/>
          <w:color w:val="000000"/>
          <w:kern w:val="2"/>
          <w:lang w:val="en-US"/>
        </w:rPr>
        <w:t>ru</w:t>
      </w:r>
      <w:proofErr w:type="spellEnd"/>
    </w:p>
    <w:p w:rsidR="00E46CB3" w:rsidRPr="00E46CB3" w:rsidRDefault="00E46CB3" w:rsidP="00E46CB3">
      <w:pPr>
        <w:pBdr>
          <w:bottom w:val="single" w:sz="12" w:space="1" w:color="000000"/>
        </w:pBdr>
        <w:rPr>
          <w:rFonts w:ascii="Times New Roman" w:hAnsi="Times New Roman"/>
          <w:color w:val="000000"/>
          <w:kern w:val="2"/>
          <w:sz w:val="28"/>
          <w:szCs w:val="20"/>
        </w:rPr>
      </w:pPr>
      <w:r w:rsidRPr="00E46CB3">
        <w:rPr>
          <w:rFonts w:ascii="Times New Roman" w:hAnsi="Times New Roman"/>
          <w:color w:val="000000"/>
          <w:kern w:val="2"/>
        </w:rPr>
        <w:t xml:space="preserve">Тел./факс: (499) 995-4576                                                                                                </w:t>
      </w:r>
      <w:r w:rsidRPr="00E46CB3">
        <w:rPr>
          <w:rFonts w:ascii="Times New Roman" w:hAnsi="Times New Roman"/>
          <w:color w:val="000000"/>
          <w:kern w:val="2"/>
          <w:lang w:val="en-US"/>
        </w:rPr>
        <w:t>e</w:t>
      </w:r>
      <w:r w:rsidRPr="00E46CB3">
        <w:rPr>
          <w:rFonts w:ascii="Times New Roman" w:hAnsi="Times New Roman"/>
          <w:color w:val="000000"/>
          <w:kern w:val="2"/>
        </w:rPr>
        <w:t>-</w:t>
      </w:r>
      <w:r w:rsidRPr="00E46CB3">
        <w:rPr>
          <w:rFonts w:ascii="Times New Roman" w:hAnsi="Times New Roman"/>
          <w:color w:val="000000"/>
          <w:kern w:val="2"/>
          <w:lang w:val="en-US"/>
        </w:rPr>
        <w:t>mail</w:t>
      </w:r>
      <w:r w:rsidRPr="00E46CB3">
        <w:rPr>
          <w:rFonts w:ascii="Times New Roman" w:hAnsi="Times New Roman"/>
          <w:color w:val="000000"/>
          <w:kern w:val="2"/>
        </w:rPr>
        <w:t xml:space="preserve">: </w:t>
      </w:r>
      <w:hyperlink r:id="rId7" w:history="1">
        <w:r w:rsidRPr="00E46CB3">
          <w:rPr>
            <w:rStyle w:val="af6"/>
            <w:rFonts w:ascii="Times New Roman" w:hAnsi="Times New Roman"/>
            <w:kern w:val="2"/>
            <w:lang w:val="en-US"/>
          </w:rPr>
          <w:t>ms</w:t>
        </w:r>
        <w:r w:rsidRPr="00E46CB3">
          <w:rPr>
            <w:rStyle w:val="af6"/>
            <w:rFonts w:ascii="Times New Roman" w:hAnsi="Times New Roman"/>
            <w:kern w:val="2"/>
          </w:rPr>
          <w:t>_</w:t>
        </w:r>
        <w:r w:rsidRPr="00E46CB3">
          <w:rPr>
            <w:rStyle w:val="af6"/>
            <w:rFonts w:ascii="Times New Roman" w:hAnsi="Times New Roman"/>
            <w:kern w:val="2"/>
            <w:lang w:val="en-US"/>
          </w:rPr>
          <w:t>izm</w:t>
        </w:r>
        <w:r w:rsidRPr="00E46CB3">
          <w:rPr>
            <w:rStyle w:val="af6"/>
            <w:rFonts w:ascii="Times New Roman" w:hAnsi="Times New Roman"/>
            <w:kern w:val="2"/>
          </w:rPr>
          <w:t>@</w:t>
        </w:r>
        <w:r w:rsidRPr="00E46CB3">
          <w:rPr>
            <w:rStyle w:val="af6"/>
            <w:rFonts w:ascii="Times New Roman" w:hAnsi="Times New Roman"/>
            <w:kern w:val="2"/>
            <w:lang w:val="en-US"/>
          </w:rPr>
          <w:t>mail</w:t>
        </w:r>
        <w:r w:rsidRPr="00E46CB3">
          <w:rPr>
            <w:rStyle w:val="af6"/>
            <w:rFonts w:ascii="Times New Roman" w:hAnsi="Times New Roman"/>
            <w:kern w:val="2"/>
          </w:rPr>
          <w:t>.</w:t>
        </w:r>
        <w:proofErr w:type="spellStart"/>
        <w:r w:rsidRPr="00E46CB3">
          <w:rPr>
            <w:rStyle w:val="af6"/>
            <w:rFonts w:ascii="Times New Roman" w:hAnsi="Times New Roman"/>
            <w:kern w:val="2"/>
            <w:lang w:val="en-US"/>
          </w:rPr>
          <w:t>ru</w:t>
        </w:r>
        <w:proofErr w:type="spellEnd"/>
      </w:hyperlink>
    </w:p>
    <w:p w:rsidR="00E46CB3" w:rsidRDefault="00E46CB3" w:rsidP="00E46CB3">
      <w:pPr>
        <w:pBdr>
          <w:bottom w:val="single" w:sz="12" w:space="1" w:color="000000"/>
        </w:pBdr>
        <w:rPr>
          <w:color w:val="000000"/>
          <w:kern w:val="2"/>
          <w:sz w:val="24"/>
          <w:szCs w:val="24"/>
        </w:rPr>
      </w:pPr>
    </w:p>
    <w:p w:rsidR="00E46CB3" w:rsidRDefault="00E46CB3" w:rsidP="00E46CB3">
      <w:pPr>
        <w:rPr>
          <w:b/>
          <w:color w:val="000000"/>
          <w:kern w:val="2"/>
          <w:sz w:val="20"/>
          <w:szCs w:val="28"/>
        </w:rPr>
      </w:pPr>
    </w:p>
    <w:p w:rsidR="00E46CB3" w:rsidRPr="00DA15FA" w:rsidRDefault="00E46CB3" w:rsidP="00E46CB3">
      <w:pPr>
        <w:rPr>
          <w:rFonts w:ascii="Times New Roman" w:hAnsi="Times New Roman"/>
          <w:spacing w:val="-2"/>
          <w:szCs w:val="20"/>
        </w:rPr>
      </w:pPr>
      <w:r w:rsidRPr="00DA15FA">
        <w:rPr>
          <w:rFonts w:ascii="Times New Roman" w:hAnsi="Times New Roman"/>
          <w:b/>
          <w:color w:val="000000"/>
          <w:kern w:val="2"/>
          <w:sz w:val="28"/>
          <w:szCs w:val="28"/>
        </w:rPr>
        <w:t>21.12.2021 г. № 12/02</w:t>
      </w:r>
      <w:r w:rsidRPr="00DA15FA">
        <w:rPr>
          <w:rFonts w:ascii="Times New Roman" w:hAnsi="Times New Roman"/>
          <w:spacing w:val="-2"/>
        </w:rPr>
        <w:t xml:space="preserve"> </w:t>
      </w:r>
    </w:p>
    <w:p w:rsidR="00D60C45" w:rsidRDefault="00D60C45">
      <w:pPr>
        <w:spacing w:after="0" w:line="240" w:lineRule="auto"/>
        <w:rPr>
          <w:rFonts w:ascii="Times New Roman" w:hAnsi="Times New Roman"/>
          <w:b/>
          <w:color w:val="000000"/>
        </w:rPr>
      </w:pPr>
    </w:p>
    <w:p w:rsidR="00D60C45" w:rsidRDefault="00D60C45">
      <w:pPr>
        <w:spacing w:after="0" w:line="240" w:lineRule="auto"/>
        <w:rPr>
          <w:rFonts w:ascii="Times New Roman" w:hAnsi="Times New Roman"/>
          <w:b/>
          <w:sz w:val="28"/>
          <w:szCs w:val="28"/>
        </w:rPr>
      </w:pPr>
    </w:p>
    <w:p w:rsidR="00D60C45" w:rsidRDefault="00D60C45">
      <w:pPr>
        <w:pBdr>
          <w:top w:val="nil"/>
          <w:left w:val="nil"/>
          <w:bottom w:val="nil"/>
          <w:right w:val="nil"/>
          <w:between w:val="nil"/>
        </w:pBdr>
        <w:shd w:val="solid" w:color="FFFFFF" w:fill="auto"/>
        <w:ind w:right="113"/>
        <w:jc w:val="center"/>
        <w:rPr>
          <w:rFonts w:ascii="Times New Roman" w:hAnsi="Times New Roman"/>
          <w:b/>
          <w:color w:val="000000"/>
          <w:spacing w:val="-1"/>
          <w:sz w:val="34"/>
          <w:szCs w:val="34"/>
        </w:rPr>
      </w:pPr>
    </w:p>
    <w:p w:rsidR="00DB319D" w:rsidRDefault="00DB319D" w:rsidP="00DB319D">
      <w:pPr>
        <w:shd w:val="clear" w:color="auto" w:fill="FFFFFF"/>
        <w:ind w:right="113"/>
        <w:jc w:val="center"/>
        <w:rPr>
          <w:rFonts w:ascii="Times New Roman" w:hAnsi="Times New Roman"/>
          <w:b/>
          <w:color w:val="000000"/>
          <w:spacing w:val="-2"/>
          <w:sz w:val="34"/>
          <w:szCs w:val="34"/>
        </w:rPr>
      </w:pPr>
      <w:r>
        <w:rPr>
          <w:rFonts w:ascii="Times New Roman" w:hAnsi="Times New Roman"/>
          <w:b/>
          <w:color w:val="000000"/>
          <w:spacing w:val="-2"/>
          <w:sz w:val="34"/>
          <w:szCs w:val="34"/>
        </w:rPr>
        <w:t>РЕШЕНИЕ</w:t>
      </w:r>
    </w:p>
    <w:p w:rsidR="00DB319D" w:rsidRDefault="00DB319D" w:rsidP="00DB319D">
      <w:pPr>
        <w:shd w:val="clear" w:color="auto" w:fill="FFFFFF"/>
        <w:ind w:left="17"/>
        <w:jc w:val="both"/>
        <w:rPr>
          <w:rFonts w:ascii="Times New Roman" w:hAnsi="Times New Roman"/>
          <w:b/>
          <w:bCs/>
          <w:color w:val="FF0000"/>
          <w:spacing w:val="-2"/>
          <w:sz w:val="28"/>
          <w:szCs w:val="28"/>
        </w:rPr>
      </w:pPr>
      <w:r>
        <w:rPr>
          <w:rFonts w:ascii="Times New Roman" w:hAnsi="Times New Roman"/>
          <w:b/>
          <w:bCs/>
          <w:color w:val="000000"/>
          <w:spacing w:val="8"/>
          <w:sz w:val="28"/>
          <w:szCs w:val="28"/>
        </w:rPr>
        <w:t xml:space="preserve">О бюджете муниципального округа Северное Измайлово на 2022 год и плановый период 2023 и 2024 </w:t>
      </w:r>
      <w:r>
        <w:rPr>
          <w:rFonts w:ascii="Times New Roman" w:hAnsi="Times New Roman"/>
          <w:b/>
          <w:bCs/>
          <w:spacing w:val="-2"/>
          <w:sz w:val="28"/>
          <w:szCs w:val="28"/>
        </w:rPr>
        <w:t>годов</w:t>
      </w:r>
    </w:p>
    <w:p w:rsidR="00DB319D" w:rsidRDefault="00DB319D" w:rsidP="00DB319D">
      <w:pPr>
        <w:pStyle w:val="ConsPlusNormal"/>
        <w:ind w:firstLine="709"/>
        <w:rPr>
          <w:rFonts w:ascii="Times New Roman" w:hAnsi="Times New Roman"/>
          <w:b/>
        </w:rPr>
      </w:pPr>
      <w:r>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rPr>
        <w:br/>
        <w:t xml:space="preserve">законами города Москвы от 6 ноября 2002 года № 56 «Об организации местного самоуправления в городе Москве», от 10 сентября 2008 года № 39 </w:t>
      </w:r>
      <w:r>
        <w:rPr>
          <w:rFonts w:ascii="Times New Roman" w:hAnsi="Times New Roman"/>
        </w:rPr>
        <w:br/>
        <w:t xml:space="preserve">«О бюджетном устройстве и бюджетном процессе в городе Москве», </w:t>
      </w:r>
      <w:r>
        <w:rPr>
          <w:rFonts w:ascii="Times New Roman" w:hAnsi="Times New Roman"/>
        </w:rPr>
        <w:br/>
        <w:t>законом города Москвы от 24.11.2021 года №33 «</w:t>
      </w:r>
      <w:r>
        <w:rPr>
          <w:rFonts w:ascii="Times New Roman" w:hAnsi="Times New Roman" w:cs="Times New Roman"/>
          <w:lang w:eastAsia="en-US"/>
        </w:rPr>
        <w:t>О бюджете города Москвы на 2022 год и плановый период 2023 и 2024 годов</w:t>
      </w:r>
      <w:r>
        <w:rPr>
          <w:rFonts w:ascii="Times New Roman" w:hAnsi="Times New Roman"/>
        </w:rPr>
        <w:t xml:space="preserve">», Уставом муниципального округа Северное Измайлово, Положением о бюджетном процессе в муниципальном округе Северное Измайлово в городе Москве, утвержденным решением Совета депутатов муниципального округа от 13.09.2016 года № 09/02, </w:t>
      </w:r>
      <w:r>
        <w:rPr>
          <w:rFonts w:ascii="Times New Roman" w:hAnsi="Times New Roman"/>
          <w:b/>
        </w:rPr>
        <w:t>Совет депутатов муниципального округа Северное Измайлово решил:</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w:t>
      </w:r>
      <w:r>
        <w:rPr>
          <w:rFonts w:ascii="Times New Roman" w:hAnsi="Times New Roman"/>
          <w:sz w:val="28"/>
        </w:rPr>
        <w:t xml:space="preserve">Утвердить бюджет муниципального округа Северное Измайлово на 2022   год и плановый период 2023 и 2024 </w:t>
      </w:r>
      <w:r>
        <w:rPr>
          <w:rFonts w:ascii="Times New Roman" w:hAnsi="Times New Roman"/>
          <w:bCs/>
          <w:spacing w:val="-2"/>
          <w:sz w:val="28"/>
          <w:szCs w:val="28"/>
        </w:rPr>
        <w:t xml:space="preserve">годов </w:t>
      </w:r>
      <w:r>
        <w:rPr>
          <w:rFonts w:ascii="Times New Roman" w:hAnsi="Times New Roman"/>
          <w:sz w:val="28"/>
          <w:szCs w:val="28"/>
        </w:rPr>
        <w:t>со следующими характеристиками и показателями:</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Основные характеристики местного бюджета на 2022   год:</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1.1.1) общий объем доходов в сумме </w:t>
      </w:r>
      <w:r>
        <w:rPr>
          <w:rFonts w:ascii="Times New Roman" w:hAnsi="Times New Roman"/>
          <w:color w:val="000000"/>
          <w:sz w:val="28"/>
        </w:rPr>
        <w:t>29991,7</w:t>
      </w:r>
      <w:r>
        <w:rPr>
          <w:rFonts w:ascii="Times New Roman" w:hAnsi="Times New Roman"/>
          <w:sz w:val="28"/>
          <w:szCs w:val="28"/>
        </w:rPr>
        <w:t xml:space="preserve"> тыс. рублей;</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1.1.2) общий объем расходов в сумме </w:t>
      </w:r>
      <w:r>
        <w:rPr>
          <w:rFonts w:ascii="Times New Roman" w:hAnsi="Times New Roman"/>
          <w:color w:val="000000"/>
          <w:sz w:val="28"/>
        </w:rPr>
        <w:t>29991,7</w:t>
      </w:r>
      <w:r>
        <w:rPr>
          <w:rFonts w:ascii="Times New Roman" w:hAnsi="Times New Roman"/>
          <w:sz w:val="28"/>
          <w:szCs w:val="28"/>
        </w:rPr>
        <w:t xml:space="preserve"> тыс. рублей;</w:t>
      </w:r>
    </w:p>
    <w:p w:rsidR="00DB319D" w:rsidRDefault="00DB319D" w:rsidP="00DB319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1.1.3)</w:t>
      </w:r>
      <w:r>
        <w:rPr>
          <w:rFonts w:ascii="Times New Roman" w:hAnsi="Times New Roman"/>
          <w:i/>
          <w:sz w:val="28"/>
          <w:szCs w:val="28"/>
        </w:rPr>
        <w:t> </w:t>
      </w:r>
      <w:r>
        <w:rPr>
          <w:rFonts w:ascii="Times New Roman" w:hAnsi="Times New Roman"/>
          <w:sz w:val="28"/>
          <w:szCs w:val="28"/>
        </w:rPr>
        <w:t>дефицит / профицит</w:t>
      </w:r>
      <w:r>
        <w:rPr>
          <w:rFonts w:ascii="Times New Roman" w:hAnsi="Times New Roman"/>
          <w:i/>
          <w:sz w:val="28"/>
          <w:szCs w:val="28"/>
        </w:rPr>
        <w:t xml:space="preserve"> </w:t>
      </w:r>
      <w:r>
        <w:rPr>
          <w:rFonts w:ascii="Times New Roman" w:hAnsi="Times New Roman"/>
          <w:sz w:val="28"/>
          <w:szCs w:val="28"/>
        </w:rPr>
        <w:t>в сумме 0,0 тыс. рублей.</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1.2. Основные характеристики местного бюджета на 2023 год и </w:t>
      </w:r>
      <w:r>
        <w:rPr>
          <w:rFonts w:ascii="Times New Roman" w:hAnsi="Times New Roman"/>
          <w:sz w:val="28"/>
          <w:szCs w:val="28"/>
        </w:rPr>
        <w:br/>
        <w:t>2024 год:</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1.2.1) общий объем доходов на 2023 год в сумме </w:t>
      </w:r>
      <w:r>
        <w:rPr>
          <w:rFonts w:ascii="Times New Roman" w:hAnsi="Times New Roman"/>
          <w:color w:val="000000"/>
          <w:sz w:val="28"/>
        </w:rPr>
        <w:t>24231,7</w:t>
      </w:r>
      <w:r>
        <w:rPr>
          <w:rFonts w:ascii="Times New Roman" w:hAnsi="Times New Roman"/>
          <w:sz w:val="28"/>
          <w:szCs w:val="28"/>
        </w:rPr>
        <w:t xml:space="preserve"> тыс. рублей и на 2024 год в сумме </w:t>
      </w:r>
      <w:r>
        <w:rPr>
          <w:rFonts w:ascii="Times New Roman" w:hAnsi="Times New Roman"/>
          <w:color w:val="000000"/>
          <w:sz w:val="28"/>
        </w:rPr>
        <w:t>24231,7</w:t>
      </w:r>
      <w:r>
        <w:rPr>
          <w:rFonts w:ascii="Times New Roman" w:hAnsi="Times New Roman"/>
          <w:sz w:val="28"/>
          <w:szCs w:val="28"/>
        </w:rPr>
        <w:t xml:space="preserve"> тыс. рублей;</w:t>
      </w:r>
    </w:p>
    <w:p w:rsidR="00DB319D" w:rsidRDefault="00DB319D" w:rsidP="00DB319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1.2.2) общий объем расходов на 2023 год в сумме 24231,7</w:t>
      </w:r>
      <w:r>
        <w:rPr>
          <w:rFonts w:ascii="Times New Roman" w:hAnsi="Times New Roman"/>
          <w:color w:val="000000"/>
          <w:sz w:val="28"/>
        </w:rPr>
        <w:t>0</w:t>
      </w:r>
      <w:r>
        <w:rPr>
          <w:rFonts w:ascii="Times New Roman" w:hAnsi="Times New Roman"/>
          <w:sz w:val="28"/>
          <w:szCs w:val="28"/>
        </w:rPr>
        <w:t xml:space="preserve"> тыс. рублей, в том числе условно утвержденные расходы в сумме 605,8 тыс. рублей и на 2024 год в сумме </w:t>
      </w:r>
      <w:r>
        <w:rPr>
          <w:rFonts w:ascii="Times New Roman" w:hAnsi="Times New Roman"/>
          <w:color w:val="000000"/>
          <w:sz w:val="28"/>
        </w:rPr>
        <w:t>23154,0</w:t>
      </w:r>
      <w:r>
        <w:rPr>
          <w:rFonts w:ascii="Times New Roman" w:hAnsi="Times New Roman"/>
          <w:sz w:val="28"/>
          <w:szCs w:val="28"/>
        </w:rPr>
        <w:t xml:space="preserve"> тыс. рублей, в том числе условно утвержденные расходы в сумме 1211,6 тыс. рублей;</w:t>
      </w:r>
    </w:p>
    <w:p w:rsidR="00DB319D" w:rsidRDefault="00DB319D" w:rsidP="00DB319D">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1.2.3)</w:t>
      </w:r>
      <w:r>
        <w:rPr>
          <w:rFonts w:ascii="Times New Roman" w:hAnsi="Times New Roman"/>
          <w:i/>
          <w:sz w:val="28"/>
          <w:szCs w:val="28"/>
        </w:rPr>
        <w:t> </w:t>
      </w:r>
      <w:r>
        <w:rPr>
          <w:rFonts w:ascii="Times New Roman" w:hAnsi="Times New Roman"/>
          <w:sz w:val="28"/>
          <w:szCs w:val="28"/>
        </w:rPr>
        <w:t>дефицит / профицит на 2023 год в сумме 0,0 тыс. рублей и на 2024 год в сумме 0,0 тыс. рублей</w:t>
      </w:r>
      <w:r>
        <w:rPr>
          <w:rFonts w:ascii="Times New Roman" w:hAnsi="Times New Roman"/>
          <w:i/>
          <w:sz w:val="28"/>
          <w:szCs w:val="28"/>
        </w:rPr>
        <w:t xml:space="preserve"> </w:t>
      </w:r>
    </w:p>
    <w:p w:rsidR="00DB319D" w:rsidRDefault="00DB319D" w:rsidP="00DB319D">
      <w:pPr>
        <w:pStyle w:val="af0"/>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rPr>
        <w:t> </w:t>
      </w:r>
      <w:r>
        <w:rPr>
          <w:rFonts w:ascii="Times New Roman" w:hAnsi="Times New Roman"/>
          <w:sz w:val="28"/>
          <w:szCs w:val="28"/>
        </w:rPr>
        <w:t>Доходы бюджета муниципального округа Северное Измайлово на 2022   год и плановый период 2023 и 2024 годов согласно приложению 1 к настоящему решению.</w:t>
      </w:r>
    </w:p>
    <w:p w:rsidR="00DB319D" w:rsidRDefault="00DB319D" w:rsidP="00DB319D">
      <w:pPr>
        <w:pStyle w:val="ConsPlusNormal"/>
        <w:ind w:firstLine="709"/>
        <w:rPr>
          <w:rFonts w:ascii="Times New Roman" w:hAnsi="Times New Roman"/>
          <w:i/>
          <w:iCs/>
        </w:rPr>
      </w:pPr>
      <w:r>
        <w:rPr>
          <w:rFonts w:ascii="Times New Roman" w:hAnsi="Times New Roman"/>
        </w:rPr>
        <w:t xml:space="preserve">1.4. Распределение бюджетных ассигнований по </w:t>
      </w:r>
      <w:r>
        <w:rPr>
          <w:rFonts w:ascii="Times New Roman" w:hAnsi="Times New Roman"/>
          <w:iCs/>
        </w:rPr>
        <w:t xml:space="preserve">разделам, подразделам, целевым статьям, видов расходов классификации расходов местного бюджета </w:t>
      </w:r>
      <w:r>
        <w:rPr>
          <w:rFonts w:ascii="Times New Roman" w:hAnsi="Times New Roman"/>
        </w:rPr>
        <w:t>на 2022 год и плановый период 2023 и 2024 годов согласно приложениям 2 и 3 к настоящему решению.</w:t>
      </w:r>
    </w:p>
    <w:p w:rsidR="00DB319D" w:rsidRDefault="00DB319D" w:rsidP="00DB319D">
      <w:pPr>
        <w:pStyle w:val="af0"/>
        <w:ind w:firstLine="709"/>
        <w:jc w:val="both"/>
        <w:rPr>
          <w:rFonts w:ascii="Times New Roman" w:hAnsi="Times New Roman"/>
          <w:sz w:val="28"/>
          <w:szCs w:val="28"/>
        </w:rPr>
      </w:pPr>
      <w:r>
        <w:rPr>
          <w:rFonts w:ascii="Times New Roman" w:hAnsi="Times New Roman"/>
          <w:sz w:val="28"/>
          <w:szCs w:val="28"/>
        </w:rPr>
        <w:t>1.5.</w:t>
      </w:r>
      <w:r>
        <w:rPr>
          <w:rFonts w:ascii="Times New Roman" w:hAnsi="Times New Roman"/>
        </w:rPr>
        <w:t> </w:t>
      </w:r>
      <w:r>
        <w:rPr>
          <w:rFonts w:ascii="Times New Roman" w:hAnsi="Times New Roman"/>
          <w:sz w:val="28"/>
          <w:szCs w:val="28"/>
        </w:rPr>
        <w:t>Ведомственная структура расходов местного бюджета на 2022 год и плановый период 2023 и 2024 годов согласно приложениям 4 и 5 к настоящему решению.</w:t>
      </w:r>
    </w:p>
    <w:p w:rsidR="00DB319D" w:rsidRDefault="00DB319D" w:rsidP="00DB319D">
      <w:pPr>
        <w:tabs>
          <w:tab w:val="left" w:pos="770"/>
          <w:tab w:val="left" w:pos="880"/>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1.6. Общий объем расходов бюджета муниципального округа Северное Измайлово по направлениям на 2022 год и плановый период 2023 и 2024 годов согласно приложению 6 к настоящему решению.</w:t>
      </w:r>
    </w:p>
    <w:p w:rsidR="00DB319D" w:rsidRDefault="00DB319D" w:rsidP="00DB319D">
      <w:pPr>
        <w:pStyle w:val="af0"/>
        <w:ind w:firstLine="709"/>
        <w:jc w:val="both"/>
        <w:rPr>
          <w:rFonts w:ascii="Times New Roman" w:hAnsi="Times New Roman"/>
          <w:sz w:val="28"/>
          <w:szCs w:val="28"/>
        </w:rPr>
      </w:pPr>
      <w:r>
        <w:rPr>
          <w:rFonts w:ascii="Times New Roman" w:hAnsi="Times New Roman"/>
          <w:sz w:val="28"/>
          <w:szCs w:val="28"/>
        </w:rPr>
        <w:t>1.7. Объем межбюджетных трансфертов, получаемых из бюджета города Москвы в 2022 году в сумме 0,0 тыс. рублей, 2023 году в сумме 0,0 тыс. рублей, 2024 году в сумме 0,0 тыс. рублей.</w:t>
      </w:r>
    </w:p>
    <w:p w:rsidR="00DB319D" w:rsidRDefault="00DB319D" w:rsidP="00DB319D">
      <w:pPr>
        <w:pStyle w:val="af0"/>
        <w:ind w:firstLine="709"/>
        <w:jc w:val="both"/>
        <w:rPr>
          <w:rFonts w:ascii="Times New Roman" w:hAnsi="Times New Roman"/>
          <w:sz w:val="28"/>
          <w:szCs w:val="28"/>
        </w:rPr>
      </w:pPr>
      <w:r>
        <w:rPr>
          <w:rFonts w:ascii="Times New Roman" w:hAnsi="Times New Roman"/>
          <w:sz w:val="28"/>
          <w:szCs w:val="28"/>
        </w:rPr>
        <w:t>Распределение межбюджетного трансферта в целях повышения эффективности осуществления депутатами Совета депутатов муниципального округа полномочий осуществляется в порядке, установленном Правительством Москвы, и предоставляется в соответствии с соглашением, заключенным в очередном финансовом году между органом исполнительной власти города Москвы и муниципальным округом.</w:t>
      </w:r>
    </w:p>
    <w:p w:rsidR="00DB319D" w:rsidRDefault="00DB319D" w:rsidP="00DB319D">
      <w:pPr>
        <w:spacing w:line="240" w:lineRule="auto"/>
        <w:ind w:firstLine="720"/>
        <w:jc w:val="both"/>
        <w:rPr>
          <w:rFonts w:ascii="Times New Roman" w:hAnsi="Times New Roman"/>
          <w:sz w:val="28"/>
          <w:szCs w:val="28"/>
        </w:rPr>
      </w:pPr>
      <w:r>
        <w:rPr>
          <w:rFonts w:ascii="Times New Roman" w:hAnsi="Times New Roman"/>
          <w:sz w:val="28"/>
          <w:szCs w:val="28"/>
        </w:rPr>
        <w:t xml:space="preserve">1.8. Объем межбюджетных трансфертов, предоставляемых бюджету города Москвы в 2022 году и плановом периоде 2023 и 2024 годов, согласно приложению 7 к настоящему решению. </w:t>
      </w:r>
    </w:p>
    <w:p w:rsidR="00DB319D" w:rsidRDefault="00DB319D" w:rsidP="00DB319D">
      <w:pPr>
        <w:spacing w:line="240" w:lineRule="auto"/>
        <w:ind w:firstLine="720"/>
        <w:jc w:val="both"/>
        <w:rPr>
          <w:rFonts w:ascii="Times New Roman" w:hAnsi="Times New Roman"/>
          <w:sz w:val="28"/>
          <w:szCs w:val="28"/>
          <w:lang w:eastAsia="ar-SA"/>
        </w:rPr>
      </w:pPr>
      <w:r>
        <w:rPr>
          <w:rFonts w:ascii="Times New Roman" w:eastAsia="Calibri" w:hAnsi="Times New Roman"/>
          <w:sz w:val="28"/>
          <w:szCs w:val="28"/>
        </w:rPr>
        <w:t>Предоставление межбюджетных трансфертов осуществляется на основании соглашения между органом исполнительной власти города Москвы и муниципальным округом Северное Измайлово.</w:t>
      </w:r>
    </w:p>
    <w:p w:rsidR="00DB319D" w:rsidRDefault="00DB319D" w:rsidP="00DB319D">
      <w:pPr>
        <w:spacing w:line="240" w:lineRule="auto"/>
        <w:ind w:firstLine="720"/>
        <w:jc w:val="both"/>
        <w:rPr>
          <w:rFonts w:ascii="Times New Roman" w:hAnsi="Times New Roman"/>
          <w:sz w:val="28"/>
          <w:szCs w:val="28"/>
          <w:lang w:eastAsia="ar-SA"/>
        </w:rPr>
      </w:pPr>
      <w:r>
        <w:rPr>
          <w:rFonts w:ascii="Times New Roman" w:hAnsi="Times New Roman"/>
          <w:sz w:val="28"/>
          <w:szCs w:val="28"/>
        </w:rPr>
        <w:t xml:space="preserve">1.9. </w:t>
      </w:r>
      <w:r>
        <w:rPr>
          <w:rFonts w:ascii="Times New Roman" w:hAnsi="Times New Roman"/>
          <w:iCs/>
          <w:sz w:val="28"/>
          <w:szCs w:val="28"/>
        </w:rPr>
        <w:t>О</w:t>
      </w:r>
      <w:r>
        <w:rPr>
          <w:rFonts w:ascii="Times New Roman" w:hAnsi="Times New Roman"/>
          <w:sz w:val="28"/>
          <w:szCs w:val="28"/>
        </w:rPr>
        <w:t>бщий объем бюджетных ассигнований, направляемых на исполнение публичных нормативных обязательств, в бюджете муниципального округа Северное Измайлово в 2022 году в сумме 0,0 тыс. рублей, 2023 году в сумме 0,0 тыс. рублей, 2024 году в сумме 0,0 тыс. рублей.</w:t>
      </w:r>
      <w:r>
        <w:rPr>
          <w:rFonts w:ascii="Times New Roman" w:hAnsi="Times New Roman"/>
          <w:iCs/>
        </w:rPr>
        <w:t xml:space="preserve"> </w:t>
      </w:r>
    </w:p>
    <w:p w:rsidR="00DB319D" w:rsidRDefault="00DB319D" w:rsidP="00DB319D">
      <w:pPr>
        <w:tabs>
          <w:tab w:val="left" w:pos="770"/>
          <w:tab w:val="left" w:pos="880"/>
        </w:tabs>
        <w:autoSpaceDE w:val="0"/>
        <w:autoSpaceDN w:val="0"/>
        <w:adjustRightInd w:val="0"/>
        <w:spacing w:after="0" w:line="240" w:lineRule="auto"/>
        <w:rPr>
          <w:rFonts w:ascii="Times New Roman" w:hAnsi="Times New Roman"/>
          <w:sz w:val="28"/>
          <w:szCs w:val="28"/>
          <w:lang w:eastAsia="en-US"/>
        </w:rPr>
      </w:pPr>
      <w:r>
        <w:rPr>
          <w:rFonts w:ascii="Times New Roman" w:hAnsi="Times New Roman"/>
          <w:iCs/>
          <w:sz w:val="28"/>
          <w:szCs w:val="28"/>
        </w:rPr>
        <w:t xml:space="preserve">          1.10</w:t>
      </w:r>
      <w:r>
        <w:rPr>
          <w:rFonts w:ascii="Times New Roman" w:hAnsi="Times New Roman"/>
          <w:iCs/>
        </w:rPr>
        <w:t xml:space="preserve">. </w:t>
      </w:r>
      <w:r>
        <w:rPr>
          <w:rFonts w:ascii="Times New Roman" w:hAnsi="Times New Roman"/>
          <w:sz w:val="28"/>
          <w:szCs w:val="28"/>
        </w:rPr>
        <w:t>Источники финансирования дефицита местного бюджета на 2022 год и плановый период 2023 и 2024 годов согласно приложению 8 к настоящему решению.</w:t>
      </w:r>
    </w:p>
    <w:p w:rsidR="00DB319D" w:rsidRDefault="00DB319D" w:rsidP="00DB319D">
      <w:pPr>
        <w:autoSpaceDE w:val="0"/>
        <w:autoSpaceDN w:val="0"/>
        <w:adjustRightInd w:val="0"/>
        <w:spacing w:after="0" w:line="240" w:lineRule="auto"/>
        <w:ind w:firstLine="770"/>
        <w:jc w:val="both"/>
        <w:rPr>
          <w:rFonts w:ascii="Times New Roman" w:hAnsi="Times New Roman"/>
          <w:iCs/>
          <w:sz w:val="28"/>
          <w:szCs w:val="28"/>
        </w:rPr>
      </w:pPr>
      <w:r>
        <w:rPr>
          <w:rFonts w:ascii="Times New Roman" w:hAnsi="Times New Roman"/>
          <w:sz w:val="28"/>
          <w:szCs w:val="28"/>
        </w:rPr>
        <w:t>1.11. П</w:t>
      </w:r>
      <w:r>
        <w:rPr>
          <w:rFonts w:ascii="Times New Roman" w:hAnsi="Times New Roman"/>
          <w:iCs/>
          <w:sz w:val="28"/>
          <w:szCs w:val="28"/>
        </w:rPr>
        <w:t xml:space="preserve">рограмма муниципальных внутренних заимствований </w:t>
      </w:r>
      <w:r>
        <w:rPr>
          <w:rFonts w:ascii="Times New Roman" w:hAnsi="Times New Roman"/>
          <w:sz w:val="28"/>
          <w:szCs w:val="28"/>
        </w:rPr>
        <w:t xml:space="preserve">муниципального округа </w:t>
      </w:r>
      <w:r>
        <w:rPr>
          <w:rFonts w:ascii="Times New Roman" w:hAnsi="Times New Roman"/>
          <w:iCs/>
          <w:sz w:val="28"/>
          <w:szCs w:val="28"/>
        </w:rPr>
        <w:t xml:space="preserve">на 2022 год и плановый период 2023 и 2024 годов </w:t>
      </w:r>
      <w:r>
        <w:rPr>
          <w:rFonts w:ascii="Times New Roman" w:hAnsi="Times New Roman"/>
          <w:sz w:val="28"/>
          <w:szCs w:val="28"/>
        </w:rPr>
        <w:t>согласно приложению 9 к настоящему решению</w:t>
      </w:r>
      <w:r>
        <w:rPr>
          <w:rFonts w:ascii="Times New Roman" w:hAnsi="Times New Roman"/>
          <w:iCs/>
          <w:sz w:val="28"/>
          <w:szCs w:val="28"/>
        </w:rPr>
        <w:t>.</w:t>
      </w:r>
    </w:p>
    <w:p w:rsidR="00DB319D" w:rsidRDefault="00DB319D" w:rsidP="00DB319D">
      <w:pPr>
        <w:pStyle w:val="af0"/>
        <w:ind w:firstLine="709"/>
        <w:jc w:val="both"/>
        <w:rPr>
          <w:rFonts w:ascii="Times New Roman" w:hAnsi="Times New Roman"/>
          <w:sz w:val="28"/>
          <w:szCs w:val="28"/>
        </w:rPr>
      </w:pPr>
      <w:r>
        <w:rPr>
          <w:rFonts w:ascii="Times New Roman" w:hAnsi="Times New Roman"/>
          <w:iCs/>
          <w:sz w:val="28"/>
          <w:szCs w:val="28"/>
        </w:rPr>
        <w:t>1.12. П</w:t>
      </w:r>
      <w:r>
        <w:rPr>
          <w:rFonts w:ascii="Times New Roman" w:hAnsi="Times New Roman"/>
          <w:sz w:val="28"/>
          <w:szCs w:val="28"/>
        </w:rPr>
        <w:t>рограмма муниципальных гарантий муниципального округа в валюте Российской Федерации 2022 год плановый период 2023 и 2024 годов согласно приложению 10 к настоящему решению.</w:t>
      </w:r>
    </w:p>
    <w:p w:rsidR="00DB319D" w:rsidRDefault="00DB319D" w:rsidP="00DB319D">
      <w:pPr>
        <w:pStyle w:val="af0"/>
        <w:ind w:firstLine="709"/>
        <w:jc w:val="both"/>
        <w:rPr>
          <w:rFonts w:ascii="Times New Roman" w:hAnsi="Times New Roman"/>
          <w:iCs/>
          <w:sz w:val="28"/>
          <w:szCs w:val="28"/>
        </w:rPr>
      </w:pPr>
      <w:r>
        <w:rPr>
          <w:rFonts w:ascii="Times New Roman" w:hAnsi="Times New Roman"/>
          <w:sz w:val="28"/>
          <w:szCs w:val="28"/>
        </w:rPr>
        <w:t>1.13. В</w:t>
      </w:r>
      <w:r>
        <w:rPr>
          <w:rFonts w:ascii="Times New Roman" w:hAnsi="Times New Roman"/>
          <w:iCs/>
          <w:sz w:val="28"/>
          <w:szCs w:val="28"/>
        </w:rPr>
        <w:t>ерхний предел муниципального внутреннего долга муниципального округа на 1 января 2023  года в сумме 0,0 тыс. рублей</w:t>
      </w:r>
      <w:r>
        <w:rPr>
          <w:rFonts w:ascii="Times New Roman" w:hAnsi="Times New Roman"/>
          <w:sz w:val="28"/>
          <w:szCs w:val="28"/>
        </w:rPr>
        <w:t>, в том числе верхний предел долга по муниципальным гарантиям муниципального округа в сумме 0,0 тыс. рублей, в</w:t>
      </w:r>
      <w:r>
        <w:rPr>
          <w:rFonts w:ascii="Times New Roman" w:hAnsi="Times New Roman"/>
          <w:iCs/>
          <w:sz w:val="28"/>
          <w:szCs w:val="28"/>
        </w:rPr>
        <w:t xml:space="preserve">ерхний предел муниципального внутреннего долга муниципального округа на 1 января 2024 года в сумме 0,0 тыс. рублей, в том числе верхний предел долга по муниципальным гарантиям </w:t>
      </w:r>
      <w:r>
        <w:rPr>
          <w:rFonts w:ascii="Times New Roman" w:hAnsi="Times New Roman"/>
          <w:sz w:val="28"/>
          <w:szCs w:val="28"/>
        </w:rPr>
        <w:t xml:space="preserve">муниципального округа </w:t>
      </w:r>
      <w:r>
        <w:rPr>
          <w:rFonts w:ascii="Times New Roman" w:hAnsi="Times New Roman"/>
          <w:iCs/>
          <w:sz w:val="28"/>
          <w:szCs w:val="28"/>
        </w:rPr>
        <w:t xml:space="preserve">в сумме 0,0 рублей и </w:t>
      </w:r>
      <w:r>
        <w:rPr>
          <w:rFonts w:ascii="Times New Roman" w:hAnsi="Times New Roman"/>
          <w:sz w:val="28"/>
          <w:szCs w:val="28"/>
        </w:rPr>
        <w:t>в</w:t>
      </w:r>
      <w:r>
        <w:rPr>
          <w:rFonts w:ascii="Times New Roman" w:hAnsi="Times New Roman"/>
          <w:iCs/>
          <w:sz w:val="28"/>
          <w:szCs w:val="28"/>
        </w:rPr>
        <w:t xml:space="preserve">ерхний предел муниципального внутреннего долга муниципального округа на 1 января 2025 года в сумме 0,0 тыс. рублей, в том числе верхний предел долга по муниципальным гарантиям </w:t>
      </w:r>
      <w:r>
        <w:rPr>
          <w:rFonts w:ascii="Times New Roman" w:hAnsi="Times New Roman"/>
          <w:sz w:val="28"/>
          <w:szCs w:val="28"/>
        </w:rPr>
        <w:t xml:space="preserve">муниципального округа </w:t>
      </w:r>
      <w:r>
        <w:rPr>
          <w:rFonts w:ascii="Times New Roman" w:hAnsi="Times New Roman"/>
          <w:iCs/>
          <w:sz w:val="28"/>
          <w:szCs w:val="28"/>
        </w:rPr>
        <w:t>в сумме 0,0 рублей.</w:t>
      </w:r>
    </w:p>
    <w:p w:rsidR="00DB319D" w:rsidRDefault="00DB319D" w:rsidP="00DB319D">
      <w:pPr>
        <w:pStyle w:val="af0"/>
        <w:ind w:firstLine="709"/>
        <w:jc w:val="both"/>
        <w:rPr>
          <w:rFonts w:ascii="Times New Roman" w:hAnsi="Times New Roman"/>
          <w:iCs/>
          <w:sz w:val="28"/>
          <w:szCs w:val="28"/>
        </w:rPr>
      </w:pPr>
      <w:r>
        <w:rPr>
          <w:rFonts w:ascii="Times New Roman" w:hAnsi="Times New Roman"/>
          <w:iCs/>
          <w:sz w:val="28"/>
          <w:szCs w:val="28"/>
        </w:rPr>
        <w:t>1.14. Резервный фонд аппарата Совета депутатов муниципального округа на 2022 год в сумме 170,0 тыс. руб.; на 2023 год в сумме 170,0 тыс. руб.; на 2024 год в сумме 170,0 тыс. руб.</w:t>
      </w:r>
    </w:p>
    <w:p w:rsidR="00DB319D" w:rsidRDefault="00DB319D" w:rsidP="00DB319D">
      <w:pPr>
        <w:pStyle w:val="af0"/>
        <w:tabs>
          <w:tab w:val="left" w:pos="1134"/>
        </w:tabs>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Установить, что полномочиям по осуществлению отдельных функций по проведению операций по исполнению бюджета муниципального округа Северное Измайлово,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п.5 распоряжения Правительства Москвы от 29 декабря 2005 года № 2687-РП «О кассовом обслуживании исполнения бюджетов города Москвы» передаются аппаратом Совета депутатов муниципального округа Северное Измайлово Департаменту финансов города Москвы и осуществляются в соответствии с заключенным соглашением.</w:t>
      </w:r>
    </w:p>
    <w:p w:rsidR="00DB319D" w:rsidRDefault="00DB319D" w:rsidP="00DB319D">
      <w:pPr>
        <w:pStyle w:val="af0"/>
        <w:ind w:firstLine="709"/>
        <w:jc w:val="both"/>
        <w:rPr>
          <w:rFonts w:ascii="Times New Roman" w:hAnsi="Times New Roman"/>
          <w:sz w:val="28"/>
          <w:szCs w:val="28"/>
        </w:rPr>
      </w:pPr>
      <w:r>
        <w:rPr>
          <w:rFonts w:ascii="Times New Roman" w:hAnsi="Times New Roman"/>
          <w:sz w:val="28"/>
          <w:szCs w:val="28"/>
        </w:rPr>
        <w:t>3. Опубликовать настоящее решение в бюллетене «Московский муниципальный вестник».</w:t>
      </w:r>
    </w:p>
    <w:p w:rsidR="00DB319D" w:rsidRDefault="00DB319D" w:rsidP="00DB319D">
      <w:pPr>
        <w:pStyle w:val="af0"/>
        <w:ind w:firstLine="709"/>
        <w:jc w:val="both"/>
        <w:rPr>
          <w:rFonts w:ascii="Times New Roman" w:hAnsi="Times New Roman"/>
          <w:i/>
          <w:sz w:val="28"/>
          <w:szCs w:val="28"/>
        </w:rPr>
      </w:pPr>
      <w:r>
        <w:rPr>
          <w:rFonts w:ascii="Times New Roman" w:hAnsi="Times New Roman"/>
          <w:sz w:val="28"/>
          <w:szCs w:val="28"/>
        </w:rPr>
        <w:t>4. Настоящее решение вступает в силу с 1 января 2022 года</w:t>
      </w:r>
      <w:r>
        <w:rPr>
          <w:rFonts w:ascii="Times New Roman" w:hAnsi="Times New Roman"/>
          <w:i/>
          <w:sz w:val="28"/>
          <w:szCs w:val="28"/>
        </w:rPr>
        <w:t>.</w:t>
      </w:r>
    </w:p>
    <w:p w:rsidR="00DB319D" w:rsidRDefault="00DB319D" w:rsidP="00DB319D">
      <w:pPr>
        <w:pStyle w:val="ConsPlusNormal"/>
        <w:widowControl/>
        <w:tabs>
          <w:tab w:val="left" w:pos="567"/>
        </w:tabs>
        <w:ind w:firstLine="660"/>
        <w:outlineLvl w:val="1"/>
        <w:rPr>
          <w:rFonts w:ascii="Times New Roman" w:hAnsi="Times New Roman" w:cs="Times New Roman"/>
          <w:b/>
        </w:rPr>
      </w:pPr>
      <w:r>
        <w:rPr>
          <w:rFonts w:ascii="Times New Roman" w:hAnsi="Times New Roman" w:cs="Times New Roman"/>
        </w:rPr>
        <w:t xml:space="preserve">5. Контроль за исполнением настоящего решения возложить на главу муниципального округа Северное Измайлово </w:t>
      </w:r>
      <w:r>
        <w:rPr>
          <w:rFonts w:ascii="Times New Roman" w:hAnsi="Times New Roman" w:cs="Times New Roman"/>
          <w:b/>
        </w:rPr>
        <w:t>Сергеева А.И.</w:t>
      </w: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shd w:val="clear" w:color="auto" w:fill="FFFFFF"/>
        <w:tabs>
          <w:tab w:val="left" w:pos="7238"/>
        </w:tabs>
        <w:spacing w:after="0" w:line="240" w:lineRule="auto"/>
        <w:ind w:left="6"/>
        <w:rPr>
          <w:rFonts w:ascii="Times New Roman" w:hAnsi="Times New Roman"/>
          <w:b/>
          <w:sz w:val="28"/>
          <w:szCs w:val="28"/>
          <w:lang w:eastAsia="ru-RU"/>
        </w:rPr>
      </w:pPr>
      <w:r>
        <w:rPr>
          <w:rFonts w:ascii="Times New Roman" w:hAnsi="Times New Roman"/>
          <w:b/>
          <w:sz w:val="28"/>
          <w:szCs w:val="28"/>
        </w:rPr>
        <w:t>Глава муниципального округа</w:t>
      </w:r>
    </w:p>
    <w:p w:rsidR="00DB319D" w:rsidRDefault="00DB319D" w:rsidP="00DB319D">
      <w:pPr>
        <w:shd w:val="clear" w:color="auto" w:fill="FFFFFF"/>
        <w:tabs>
          <w:tab w:val="left" w:pos="7238"/>
        </w:tabs>
        <w:spacing w:after="0" w:line="240" w:lineRule="auto"/>
        <w:ind w:left="6"/>
        <w:rPr>
          <w:rFonts w:ascii="Times New Roman" w:hAnsi="Times New Roman"/>
          <w:b/>
          <w:sz w:val="28"/>
          <w:szCs w:val="28"/>
          <w:lang w:eastAsia="en-US"/>
        </w:rPr>
      </w:pPr>
      <w:r>
        <w:rPr>
          <w:rFonts w:ascii="Times New Roman" w:hAnsi="Times New Roman"/>
          <w:b/>
          <w:sz w:val="28"/>
          <w:szCs w:val="28"/>
        </w:rPr>
        <w:t>Северное Измайлово                                                                          А.И. Сергеев</w:t>
      </w:r>
    </w:p>
    <w:p w:rsidR="00DB319D" w:rsidRDefault="00DB319D" w:rsidP="00DB319D">
      <w:pPr>
        <w:autoSpaceDE w:val="0"/>
        <w:autoSpaceDN w:val="0"/>
        <w:adjustRightInd w:val="0"/>
        <w:spacing w:after="0" w:line="240" w:lineRule="auto"/>
        <w:jc w:val="both"/>
        <w:rPr>
          <w:b/>
          <w:sz w:val="24"/>
          <w:szCs w:val="24"/>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w:t>
      </w: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 xml:space="preserve">                                                                        Приложение 1</w:t>
      </w:r>
    </w:p>
    <w:p w:rsidR="00DB319D" w:rsidRDefault="00DB319D" w:rsidP="00DB319D">
      <w:pPr>
        <w:autoSpaceDE w:val="0"/>
        <w:autoSpaceDN w:val="0"/>
        <w:adjustRightInd w:val="0"/>
        <w:spacing w:after="0" w:line="240" w:lineRule="auto"/>
        <w:ind w:left="5041"/>
        <w:jc w:val="both"/>
        <w:rPr>
          <w:rFonts w:ascii="Times New Roman" w:hAnsi="Times New Roman"/>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муниципального округа Северное Измайлово</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E46CB3">
        <w:rPr>
          <w:rFonts w:ascii="Times New Roman" w:hAnsi="Times New Roman"/>
          <w:bCs/>
          <w:sz w:val="28"/>
          <w:szCs w:val="28"/>
        </w:rPr>
        <w:t xml:space="preserve">21.12.2021 </w:t>
      </w:r>
      <w:r>
        <w:rPr>
          <w:rFonts w:ascii="Times New Roman" w:hAnsi="Times New Roman"/>
          <w:bCs/>
          <w:sz w:val="28"/>
          <w:szCs w:val="28"/>
        </w:rPr>
        <w:t xml:space="preserve">года № </w:t>
      </w:r>
      <w:r w:rsidR="00E46CB3">
        <w:rPr>
          <w:rFonts w:ascii="Times New Roman" w:hAnsi="Times New Roman"/>
          <w:bCs/>
          <w:sz w:val="28"/>
          <w:szCs w:val="28"/>
        </w:rPr>
        <w:t>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pStyle w:val="2"/>
        <w:jc w:val="center"/>
        <w:rPr>
          <w:rFonts w:ascii="Times New Roman" w:hAnsi="Times New Roman"/>
          <w:bCs/>
          <w:color w:val="000000"/>
          <w:sz w:val="28"/>
          <w:szCs w:val="28"/>
        </w:rPr>
      </w:pPr>
      <w:r>
        <w:rPr>
          <w:rFonts w:ascii="Times New Roman" w:hAnsi="Times New Roman"/>
          <w:color w:val="000000"/>
          <w:sz w:val="28"/>
          <w:szCs w:val="28"/>
        </w:rPr>
        <w:t>Доходы бюджета муниципального округа Северное Измайлово</w:t>
      </w:r>
    </w:p>
    <w:p w:rsidR="00DB319D" w:rsidRDefault="00DB319D" w:rsidP="00DB319D">
      <w:pPr>
        <w:pStyle w:val="ae"/>
        <w:spacing w:line="240" w:lineRule="auto"/>
        <w:jc w:val="left"/>
        <w:rPr>
          <w:szCs w:val="28"/>
        </w:rPr>
      </w:pPr>
      <w:r>
        <w:rPr>
          <w:szCs w:val="28"/>
        </w:rPr>
        <w:t xml:space="preserve">                                                         </w:t>
      </w:r>
      <w:r>
        <w:rPr>
          <w:bCs/>
          <w:color w:val="000000"/>
          <w:spacing w:val="8"/>
          <w:szCs w:val="28"/>
        </w:rPr>
        <w:t>2022 год плановый период 2023 и 2024 годов</w:t>
      </w:r>
    </w:p>
    <w:p w:rsidR="00DB319D" w:rsidRDefault="00DB319D" w:rsidP="00DB319D">
      <w:pPr>
        <w:pStyle w:val="ae"/>
        <w:spacing w:line="240" w:lineRule="auto"/>
        <w:jc w:val="both"/>
        <w:rPr>
          <w:b w:val="0"/>
          <w:sz w:val="24"/>
          <w:szCs w:val="24"/>
        </w:rPr>
      </w:pPr>
      <w:r>
        <w:rPr>
          <w:b w:val="0"/>
          <w:sz w:val="24"/>
          <w:szCs w:val="24"/>
        </w:rPr>
        <w:t xml:space="preserve">                                                                                                                                                                                                                                                 </w:t>
      </w:r>
    </w:p>
    <w:tbl>
      <w:tblPr>
        <w:tblW w:w="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4111"/>
        <w:gridCol w:w="1134"/>
        <w:gridCol w:w="1134"/>
        <w:gridCol w:w="1134"/>
      </w:tblGrid>
      <w:tr w:rsidR="00DB319D" w:rsidTr="00DB319D">
        <w:trPr>
          <w:trHeight w:val="251"/>
        </w:trPr>
        <w:tc>
          <w:tcPr>
            <w:tcW w:w="2978" w:type="dxa"/>
            <w:vMerge w:val="restart"/>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jc w:val="center"/>
              <w:rPr>
                <w:rFonts w:ascii="Times New Roman" w:hAnsi="Times New Roman"/>
                <w:sz w:val="26"/>
                <w:szCs w:val="26"/>
              </w:rPr>
            </w:pPr>
            <w:r>
              <w:rPr>
                <w:rFonts w:ascii="Times New Roman" w:hAnsi="Times New Roman"/>
                <w:bCs/>
                <w:sz w:val="26"/>
                <w:szCs w:val="26"/>
              </w:rPr>
              <w:t>Коды бюджетной классификации</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jc w:val="center"/>
              <w:rPr>
                <w:rFonts w:ascii="Times New Roman" w:hAnsi="Times New Roman"/>
                <w:sz w:val="26"/>
                <w:szCs w:val="26"/>
              </w:rPr>
            </w:pPr>
            <w:r>
              <w:rPr>
                <w:rFonts w:ascii="Times New Roman" w:hAnsi="Times New Roman"/>
                <w:sz w:val="26"/>
                <w:szCs w:val="26"/>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pStyle w:val="a8"/>
              <w:jc w:val="center"/>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pStyle w:val="a8"/>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r>
              <w:rPr>
                <w:rFonts w:ascii="Times New Roman" w:hAnsi="Times New Roman"/>
                <w:sz w:val="26"/>
                <w:szCs w:val="26"/>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pStyle w:val="a8"/>
              <w:rPr>
                <w:rFonts w:ascii="Times New Roman" w:hAnsi="Times New Roman"/>
                <w:sz w:val="26"/>
                <w:szCs w:val="26"/>
              </w:rPr>
            </w:pPr>
            <w:r>
              <w:rPr>
                <w:rFonts w:ascii="Times New Roman" w:hAnsi="Times New Roman"/>
                <w:sz w:val="26"/>
                <w:szCs w:val="26"/>
              </w:rPr>
              <w:t xml:space="preserve">Сумма </w:t>
            </w:r>
            <w:proofErr w:type="spellStart"/>
            <w:r>
              <w:rPr>
                <w:rFonts w:ascii="Times New Roman" w:hAnsi="Times New Roman"/>
                <w:sz w:val="26"/>
                <w:szCs w:val="26"/>
              </w:rPr>
              <w:t>тыс.руб</w:t>
            </w:r>
            <w:proofErr w:type="spellEnd"/>
          </w:p>
        </w:tc>
      </w:tr>
      <w:tr w:rsidR="00DB319D" w:rsidTr="00DB319D">
        <w:trPr>
          <w:trHeight w:val="25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sz w:val="26"/>
                <w:szCs w:val="2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sz w:val="26"/>
                <w:szCs w:val="26"/>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pStyle w:val="a8"/>
              <w:jc w:val="center"/>
              <w:rPr>
                <w:rFonts w:ascii="Times New Roman" w:hAnsi="Times New Roman"/>
                <w:sz w:val="26"/>
                <w:szCs w:val="26"/>
              </w:rPr>
            </w:pPr>
            <w:r>
              <w:rPr>
                <w:rFonts w:ascii="Times New Roman" w:hAnsi="Times New Roman"/>
                <w:sz w:val="26"/>
                <w:szCs w:val="26"/>
              </w:rPr>
              <w:t xml:space="preserve">2022  </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pStyle w:val="a8"/>
              <w:jc w:val="center"/>
              <w:rPr>
                <w:rFonts w:ascii="Times New Roman" w:hAnsi="Times New Roman"/>
                <w:sz w:val="26"/>
                <w:szCs w:val="26"/>
              </w:rPr>
            </w:pPr>
            <w:r>
              <w:rPr>
                <w:rFonts w:ascii="Times New Roman" w:hAnsi="Times New Roman"/>
                <w:sz w:val="26"/>
                <w:szCs w:val="26"/>
              </w:rPr>
              <w:t xml:space="preserve">2023 </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pStyle w:val="a8"/>
              <w:jc w:val="center"/>
              <w:rPr>
                <w:rFonts w:ascii="Times New Roman" w:hAnsi="Times New Roman"/>
                <w:sz w:val="26"/>
                <w:szCs w:val="26"/>
              </w:rPr>
            </w:pPr>
            <w:r>
              <w:rPr>
                <w:rFonts w:ascii="Times New Roman" w:hAnsi="Times New Roman"/>
                <w:sz w:val="26"/>
                <w:szCs w:val="26"/>
              </w:rPr>
              <w:t>2024</w:t>
            </w:r>
          </w:p>
        </w:tc>
      </w:tr>
      <w:tr w:rsidR="00DB319D" w:rsidTr="00DB319D">
        <w:tc>
          <w:tcPr>
            <w:tcW w:w="2978" w:type="dxa"/>
            <w:tcBorders>
              <w:top w:val="single" w:sz="4" w:space="0" w:color="auto"/>
              <w:left w:val="single" w:sz="4" w:space="0" w:color="auto"/>
              <w:bottom w:val="single" w:sz="4" w:space="0" w:color="auto"/>
              <w:right w:val="single" w:sz="4" w:space="0" w:color="auto"/>
            </w:tcBorders>
            <w:hideMark/>
          </w:tcPr>
          <w:p w:rsidR="00DB319D" w:rsidRDefault="00DB319D">
            <w:pPr>
              <w:pStyle w:val="a8"/>
              <w:rPr>
                <w:rFonts w:ascii="Times New Roman" w:hAnsi="Times New Roman"/>
                <w:b/>
                <w:sz w:val="24"/>
                <w:szCs w:val="24"/>
              </w:rPr>
            </w:pPr>
            <w:r>
              <w:rPr>
                <w:rFonts w:ascii="Times New Roman" w:hAnsi="Times New Roman"/>
                <w:b/>
                <w:sz w:val="24"/>
                <w:szCs w:val="24"/>
              </w:rPr>
              <w:t>182 1 00 00000 00 0000 000</w:t>
            </w:r>
          </w:p>
        </w:tc>
        <w:tc>
          <w:tcPr>
            <w:tcW w:w="4111" w:type="dxa"/>
            <w:tcBorders>
              <w:top w:val="single" w:sz="4" w:space="0" w:color="auto"/>
              <w:left w:val="single" w:sz="4" w:space="0" w:color="auto"/>
              <w:bottom w:val="single" w:sz="4" w:space="0" w:color="auto"/>
              <w:right w:val="single" w:sz="4" w:space="0" w:color="auto"/>
            </w:tcBorders>
            <w:hideMark/>
          </w:tcPr>
          <w:p w:rsidR="00DB319D" w:rsidRDefault="00DB319D">
            <w:pPr>
              <w:pStyle w:val="af1"/>
              <w:rPr>
                <w:b/>
                <w:sz w:val="24"/>
                <w:szCs w:val="24"/>
              </w:rPr>
            </w:pPr>
            <w:r>
              <w:rPr>
                <w:b/>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sz w:val="24"/>
                <w:szCs w:val="24"/>
              </w:rPr>
            </w:pPr>
            <w:r>
              <w:rPr>
                <w:rFonts w:ascii="Times New Roman" w:hAnsi="Times New Roman"/>
                <w:b/>
                <w:sz w:val="24"/>
                <w:szCs w:val="24"/>
              </w:rPr>
              <w:t>24 231,7</w:t>
            </w:r>
          </w:p>
        </w:tc>
      </w:tr>
      <w:tr w:rsidR="00DB319D" w:rsidTr="00DB319D">
        <w:tc>
          <w:tcPr>
            <w:tcW w:w="2978" w:type="dxa"/>
            <w:tcBorders>
              <w:top w:val="single" w:sz="4" w:space="0" w:color="auto"/>
              <w:left w:val="single" w:sz="4" w:space="0" w:color="auto"/>
              <w:bottom w:val="single" w:sz="4" w:space="0" w:color="auto"/>
              <w:right w:val="single" w:sz="4" w:space="0" w:color="auto"/>
            </w:tcBorders>
            <w:hideMark/>
          </w:tcPr>
          <w:p w:rsidR="00DB319D" w:rsidRDefault="00DB319D">
            <w:pPr>
              <w:pStyle w:val="21"/>
              <w:jc w:val="right"/>
              <w:rPr>
                <w:b/>
                <w:sz w:val="26"/>
                <w:szCs w:val="26"/>
              </w:rPr>
            </w:pPr>
            <w:r>
              <w:rPr>
                <w:b/>
                <w:sz w:val="26"/>
                <w:szCs w:val="26"/>
              </w:rPr>
              <w:t>из них:</w:t>
            </w:r>
          </w:p>
        </w:tc>
        <w:tc>
          <w:tcPr>
            <w:tcW w:w="4111" w:type="dxa"/>
            <w:tcBorders>
              <w:top w:val="single" w:sz="4" w:space="0" w:color="auto"/>
              <w:left w:val="single" w:sz="4" w:space="0" w:color="auto"/>
              <w:bottom w:val="single" w:sz="4" w:space="0" w:color="auto"/>
              <w:right w:val="single" w:sz="4" w:space="0" w:color="auto"/>
            </w:tcBorders>
          </w:tcPr>
          <w:p w:rsidR="00DB319D" w:rsidRDefault="00DB319D">
            <w:pPr>
              <w:pStyle w:val="a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319D" w:rsidRDefault="00DB319D">
            <w:pPr>
              <w:pStyle w:val="a8"/>
              <w:jc w:val="center"/>
              <w:rPr>
                <w:rFonts w:ascii="Times New Roman" w:hAnsi="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DB319D" w:rsidRDefault="00DB319D">
            <w:pPr>
              <w:pStyle w:val="a8"/>
              <w:jc w:val="center"/>
              <w:rPr>
                <w:rFonts w:ascii="Times New Roman" w:hAnsi="Times New Roman"/>
                <w:b/>
                <w:sz w:val="28"/>
                <w:szCs w:val="28"/>
              </w:rPr>
            </w:pPr>
          </w:p>
        </w:tc>
      </w:tr>
      <w:tr w:rsidR="00DB319D" w:rsidTr="00DB319D">
        <w:trPr>
          <w:trHeight w:val="577"/>
        </w:trPr>
        <w:tc>
          <w:tcPr>
            <w:tcW w:w="297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rPr>
                <w:rFonts w:ascii="Times New Roman" w:hAnsi="Times New Roman"/>
                <w:b/>
                <w:sz w:val="24"/>
                <w:szCs w:val="24"/>
              </w:rPr>
            </w:pPr>
            <w:r>
              <w:rPr>
                <w:rFonts w:ascii="Times New Roman" w:hAnsi="Times New Roman"/>
                <w:b/>
                <w:sz w:val="24"/>
                <w:szCs w:val="24"/>
              </w:rPr>
              <w:t>182 1 01 00000 00 0000 000</w:t>
            </w:r>
          </w:p>
        </w:tc>
        <w:tc>
          <w:tcPr>
            <w:tcW w:w="4111" w:type="dxa"/>
            <w:tcBorders>
              <w:top w:val="single" w:sz="4" w:space="0" w:color="auto"/>
              <w:left w:val="single" w:sz="4" w:space="0" w:color="auto"/>
              <w:bottom w:val="single" w:sz="4" w:space="0" w:color="auto"/>
              <w:right w:val="single" w:sz="4" w:space="0" w:color="auto"/>
            </w:tcBorders>
            <w:hideMark/>
          </w:tcPr>
          <w:p w:rsidR="00DB319D" w:rsidRDefault="00DB319D">
            <w:pPr>
              <w:pStyle w:val="a8"/>
              <w:rPr>
                <w:rFonts w:ascii="Times New Roman" w:hAnsi="Times New Roman"/>
                <w:b/>
                <w:sz w:val="24"/>
                <w:szCs w:val="24"/>
              </w:rPr>
            </w:pPr>
            <w:r>
              <w:rPr>
                <w:rFonts w:ascii="Times New Roman" w:hAnsi="Times New Roman"/>
                <w:b/>
                <w:sz w:val="24"/>
                <w:szCs w:val="24"/>
              </w:rPr>
              <w:t xml:space="preserve">НАЛОГИ НА ПРИБЫЛЬ, ДОХОДЫ     </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r>
      <w:tr w:rsidR="00DB319D" w:rsidTr="00DB319D">
        <w:tc>
          <w:tcPr>
            <w:tcW w:w="2978" w:type="dxa"/>
            <w:tcBorders>
              <w:top w:val="single" w:sz="4" w:space="0" w:color="auto"/>
              <w:left w:val="single" w:sz="4" w:space="0" w:color="auto"/>
              <w:bottom w:val="single" w:sz="4" w:space="0" w:color="auto"/>
              <w:right w:val="single" w:sz="4" w:space="0" w:color="auto"/>
            </w:tcBorders>
            <w:vAlign w:val="center"/>
          </w:tcPr>
          <w:p w:rsidR="00DB319D" w:rsidRDefault="00DB319D">
            <w:pPr>
              <w:pStyle w:val="21"/>
              <w:rPr>
                <w:b/>
              </w:rPr>
            </w:pPr>
          </w:p>
          <w:p w:rsidR="00DB319D" w:rsidRDefault="00DB319D">
            <w:pPr>
              <w:pStyle w:val="21"/>
              <w:ind w:firstLine="0"/>
              <w:rPr>
                <w:b/>
                <w:sz w:val="24"/>
                <w:szCs w:val="24"/>
              </w:rPr>
            </w:pPr>
            <w:r>
              <w:rPr>
                <w:b/>
                <w:sz w:val="24"/>
                <w:szCs w:val="24"/>
              </w:rPr>
              <w:t>182 1 01 02000 01 0000 110</w:t>
            </w:r>
          </w:p>
        </w:tc>
        <w:tc>
          <w:tcPr>
            <w:tcW w:w="4111" w:type="dxa"/>
            <w:tcBorders>
              <w:top w:val="single" w:sz="4" w:space="0" w:color="auto"/>
              <w:left w:val="single" w:sz="4" w:space="0" w:color="auto"/>
              <w:bottom w:val="single" w:sz="4" w:space="0" w:color="auto"/>
              <w:right w:val="single" w:sz="4" w:space="0" w:color="auto"/>
            </w:tcBorders>
            <w:hideMark/>
          </w:tcPr>
          <w:p w:rsidR="00DB319D" w:rsidRDefault="00DB319D">
            <w:pPr>
              <w:pStyle w:val="a8"/>
              <w:rPr>
                <w:rFonts w:ascii="Times New Roman" w:hAnsi="Times New Roman"/>
                <w:b/>
                <w:sz w:val="26"/>
                <w:szCs w:val="26"/>
              </w:rPr>
            </w:pPr>
            <w:r>
              <w:rPr>
                <w:rFonts w:ascii="Times New Roman" w:hAnsi="Times New Roman"/>
                <w:b/>
                <w:sz w:val="24"/>
                <w:szCs w:val="24"/>
              </w:rPr>
              <w:t xml:space="preserve">Налог на доходы физических лиц </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r>
      <w:tr w:rsidR="00DB319D" w:rsidTr="00DB319D">
        <w:tc>
          <w:tcPr>
            <w:tcW w:w="297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rPr>
                <w:rFonts w:ascii="Times New Roman" w:hAnsi="Times New Roman"/>
                <w:sz w:val="24"/>
                <w:szCs w:val="24"/>
              </w:rPr>
            </w:pPr>
            <w:r>
              <w:rPr>
                <w:rFonts w:ascii="Times New Roman" w:hAnsi="Times New Roman"/>
                <w:sz w:val="24"/>
                <w:szCs w:val="24"/>
              </w:rPr>
              <w:t>182 1 01 02010 01 0000 110</w:t>
            </w:r>
          </w:p>
        </w:tc>
        <w:tc>
          <w:tcPr>
            <w:tcW w:w="4111" w:type="dxa"/>
            <w:tcBorders>
              <w:top w:val="single" w:sz="4" w:space="0" w:color="auto"/>
              <w:left w:val="single" w:sz="4" w:space="0" w:color="auto"/>
              <w:bottom w:val="single" w:sz="4" w:space="0" w:color="auto"/>
              <w:right w:val="single" w:sz="4" w:space="0" w:color="auto"/>
            </w:tcBorders>
            <w:hideMark/>
          </w:tcPr>
          <w:p w:rsidR="00DB319D" w:rsidRDefault="00DB319D">
            <w:pPr>
              <w:pStyle w:val="a8"/>
              <w:rPr>
                <w:rFonts w:ascii="Times New Roman" w:hAnsi="Times New Roman"/>
                <w:sz w:val="24"/>
                <w:szCs w:val="24"/>
              </w:rPr>
            </w:pPr>
            <w:r>
              <w:rPr>
                <w:rFonts w:ascii="Times New Roman" w:hAnsi="Times New Roman"/>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tcPr>
          <w:p w:rsidR="00DB319D" w:rsidRDefault="00DB319D">
            <w:pPr>
              <w:pStyle w:val="af1"/>
              <w:rPr>
                <w:sz w:val="24"/>
                <w:szCs w:val="24"/>
              </w:rPr>
            </w:pPr>
          </w:p>
          <w:p w:rsidR="00DB319D" w:rsidRDefault="00DB319D">
            <w:pPr>
              <w:pStyle w:val="af1"/>
              <w:rPr>
                <w:sz w:val="24"/>
                <w:szCs w:val="24"/>
              </w:rPr>
            </w:pPr>
            <w:r>
              <w:rPr>
                <w:sz w:val="24"/>
                <w:szCs w:val="24"/>
              </w:rPr>
              <w:t>27691,7</w:t>
            </w:r>
          </w:p>
        </w:tc>
        <w:tc>
          <w:tcPr>
            <w:tcW w:w="1134" w:type="dxa"/>
            <w:tcBorders>
              <w:top w:val="single" w:sz="4" w:space="0" w:color="auto"/>
              <w:left w:val="single" w:sz="4" w:space="0" w:color="auto"/>
              <w:bottom w:val="single" w:sz="4" w:space="0" w:color="auto"/>
              <w:right w:val="single" w:sz="4" w:space="0" w:color="auto"/>
            </w:tcBorders>
            <w:vAlign w:val="center"/>
          </w:tcPr>
          <w:p w:rsidR="00DB319D" w:rsidRDefault="00DB319D">
            <w:pPr>
              <w:jc w:val="center"/>
              <w:rPr>
                <w:rFonts w:ascii="Times New Roman" w:hAnsi="Times New Roman"/>
                <w:sz w:val="24"/>
                <w:szCs w:val="24"/>
              </w:rPr>
            </w:pPr>
          </w:p>
          <w:p w:rsidR="00DB319D" w:rsidRDefault="00DB319D">
            <w:pPr>
              <w:jc w:val="center"/>
              <w:rPr>
                <w:rFonts w:ascii="Times New Roman" w:hAnsi="Times New Roman"/>
                <w:sz w:val="24"/>
                <w:szCs w:val="24"/>
              </w:rPr>
            </w:pPr>
            <w:r>
              <w:rPr>
                <w:rFonts w:ascii="Times New Roman" w:hAnsi="Times New Roman"/>
                <w:sz w:val="24"/>
                <w:szCs w:val="24"/>
              </w:rPr>
              <w:t>21931,7</w:t>
            </w:r>
          </w:p>
        </w:tc>
        <w:tc>
          <w:tcPr>
            <w:tcW w:w="1134" w:type="dxa"/>
            <w:tcBorders>
              <w:top w:val="single" w:sz="4" w:space="0" w:color="auto"/>
              <w:left w:val="single" w:sz="4" w:space="0" w:color="auto"/>
              <w:bottom w:val="single" w:sz="4" w:space="0" w:color="auto"/>
              <w:right w:val="single" w:sz="4" w:space="0" w:color="auto"/>
            </w:tcBorders>
            <w:vAlign w:val="center"/>
          </w:tcPr>
          <w:p w:rsidR="00DB319D" w:rsidRDefault="00DB319D">
            <w:pPr>
              <w:jc w:val="center"/>
              <w:rPr>
                <w:rFonts w:ascii="Times New Roman" w:hAnsi="Times New Roman"/>
                <w:sz w:val="24"/>
                <w:szCs w:val="24"/>
              </w:rPr>
            </w:pPr>
          </w:p>
          <w:p w:rsidR="00DB319D" w:rsidRDefault="00DB319D">
            <w:pPr>
              <w:jc w:val="center"/>
              <w:rPr>
                <w:rFonts w:ascii="Times New Roman" w:hAnsi="Times New Roman"/>
                <w:sz w:val="24"/>
                <w:szCs w:val="24"/>
              </w:rPr>
            </w:pPr>
            <w:r>
              <w:rPr>
                <w:rFonts w:ascii="Times New Roman" w:hAnsi="Times New Roman"/>
                <w:sz w:val="24"/>
                <w:szCs w:val="24"/>
              </w:rPr>
              <w:t>21931,7</w:t>
            </w:r>
          </w:p>
        </w:tc>
      </w:tr>
      <w:tr w:rsidR="00DB319D" w:rsidTr="00DB319D">
        <w:tc>
          <w:tcPr>
            <w:tcW w:w="297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rPr>
                <w:rFonts w:ascii="Times New Roman" w:hAnsi="Times New Roman"/>
                <w:sz w:val="24"/>
                <w:szCs w:val="24"/>
              </w:rPr>
            </w:pPr>
            <w:r>
              <w:rPr>
                <w:rFonts w:ascii="Times New Roman" w:hAnsi="Times New Roman"/>
                <w:sz w:val="24"/>
                <w:szCs w:val="24"/>
              </w:rPr>
              <w:t>182 1 01 02020 01 0000 110</w:t>
            </w:r>
          </w:p>
        </w:tc>
        <w:tc>
          <w:tcPr>
            <w:tcW w:w="4111" w:type="dxa"/>
            <w:tcBorders>
              <w:top w:val="single" w:sz="4" w:space="0" w:color="auto"/>
              <w:left w:val="single" w:sz="4" w:space="0" w:color="auto"/>
              <w:bottom w:val="single" w:sz="4" w:space="0" w:color="auto"/>
              <w:right w:val="single" w:sz="4" w:space="0" w:color="auto"/>
            </w:tcBorders>
            <w:hideMark/>
          </w:tcPr>
          <w:p w:rsidR="00DB319D" w:rsidRDefault="00DB319D">
            <w:pPr>
              <w:pStyle w:val="21"/>
              <w:ind w:firstLine="0"/>
              <w:jc w:val="left"/>
              <w:rPr>
                <w:sz w:val="24"/>
                <w:szCs w:val="24"/>
              </w:rPr>
            </w:pPr>
            <w:r>
              <w:rPr>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jc w:val="center"/>
              <w:rPr>
                <w:rFonts w:ascii="Times New Roman" w:hAnsi="Times New Roman"/>
                <w:sz w:val="24"/>
                <w:szCs w:val="24"/>
              </w:rPr>
            </w:pPr>
            <w:r>
              <w:rPr>
                <w:rFonts w:ascii="Times New Roman" w:hAnsi="Times New Roman"/>
                <w:sz w:val="24"/>
                <w:szCs w:val="24"/>
              </w:rPr>
              <w:t>300,0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rPr>
                <w:rFonts w:ascii="Times New Roman" w:hAnsi="Times New Roman"/>
                <w:sz w:val="24"/>
                <w:szCs w:val="24"/>
              </w:rPr>
            </w:pPr>
            <w:r>
              <w:rPr>
                <w:rFonts w:ascii="Times New Roman" w:hAnsi="Times New Roman"/>
                <w:sz w:val="24"/>
                <w:szCs w:val="24"/>
              </w:rPr>
              <w:t xml:space="preserve">  30</w:t>
            </w:r>
            <w:r>
              <w:rPr>
                <w:rFonts w:ascii="Times New Roman" w:hAnsi="Times New Roman"/>
                <w:sz w:val="24"/>
                <w:szCs w:val="24"/>
                <w:lang w:val="en-US"/>
              </w:rPr>
              <w:t>0</w:t>
            </w: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rPr>
                <w:rFonts w:ascii="Times New Roman" w:hAnsi="Times New Roman"/>
                <w:sz w:val="24"/>
                <w:szCs w:val="24"/>
              </w:rPr>
            </w:pPr>
            <w:r>
              <w:rPr>
                <w:rFonts w:ascii="Times New Roman" w:hAnsi="Times New Roman"/>
                <w:sz w:val="24"/>
                <w:szCs w:val="24"/>
              </w:rPr>
              <w:t xml:space="preserve">  300,0</w:t>
            </w:r>
          </w:p>
        </w:tc>
      </w:tr>
      <w:tr w:rsidR="00DB319D" w:rsidTr="00DB319D">
        <w:tc>
          <w:tcPr>
            <w:tcW w:w="2978" w:type="dxa"/>
            <w:tcBorders>
              <w:top w:val="single" w:sz="4" w:space="0" w:color="auto"/>
              <w:left w:val="single" w:sz="4" w:space="0" w:color="auto"/>
              <w:bottom w:val="single" w:sz="4" w:space="0" w:color="auto"/>
              <w:right w:val="single" w:sz="4" w:space="0" w:color="auto"/>
            </w:tcBorders>
            <w:vAlign w:val="center"/>
          </w:tcPr>
          <w:p w:rsidR="00DB319D" w:rsidRDefault="00DB319D">
            <w:pPr>
              <w:pStyle w:val="a8"/>
              <w:jc w:val="center"/>
              <w:rPr>
                <w:rFonts w:ascii="Times New Roman" w:hAnsi="Times New Roman"/>
                <w:sz w:val="24"/>
                <w:szCs w:val="24"/>
              </w:rPr>
            </w:pPr>
            <w:r>
              <w:rPr>
                <w:rFonts w:ascii="Times New Roman" w:hAnsi="Times New Roman"/>
                <w:sz w:val="24"/>
                <w:szCs w:val="24"/>
              </w:rPr>
              <w:t>182 1 01 02030 01 0000 110</w:t>
            </w:r>
          </w:p>
          <w:p w:rsidR="00DB319D" w:rsidRDefault="00DB319D">
            <w:pPr>
              <w:pStyle w:val="a8"/>
              <w:jc w:val="center"/>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21"/>
              <w:ind w:firstLine="0"/>
              <w:jc w:val="left"/>
              <w:rPr>
                <w:sz w:val="24"/>
                <w:szCs w:val="24"/>
              </w:rPr>
            </w:pPr>
            <w:r>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jc w:val="center"/>
              <w:rPr>
                <w:rFonts w:ascii="Times New Roman" w:hAnsi="Times New Roman"/>
                <w:sz w:val="24"/>
                <w:szCs w:val="24"/>
              </w:rPr>
            </w:pPr>
            <w:r>
              <w:rPr>
                <w:rFonts w:ascii="Times New Roman" w:hAnsi="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jc w:val="center"/>
              <w:rPr>
                <w:rFonts w:ascii="Times New Roman" w:hAnsi="Times New Roman"/>
                <w:sz w:val="24"/>
                <w:szCs w:val="24"/>
              </w:rPr>
            </w:pPr>
            <w:r>
              <w:rPr>
                <w:rFonts w:ascii="Times New Roman" w:hAnsi="Times New Roman"/>
                <w:sz w:val="24"/>
                <w:szCs w:val="24"/>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8"/>
              <w:jc w:val="center"/>
              <w:rPr>
                <w:rFonts w:ascii="Times New Roman" w:hAnsi="Times New Roman"/>
                <w:sz w:val="24"/>
                <w:szCs w:val="24"/>
              </w:rPr>
            </w:pPr>
            <w:r>
              <w:rPr>
                <w:rFonts w:ascii="Times New Roman" w:hAnsi="Times New Roman"/>
                <w:sz w:val="24"/>
                <w:szCs w:val="24"/>
              </w:rPr>
              <w:t>2000,0</w:t>
            </w:r>
          </w:p>
        </w:tc>
      </w:tr>
      <w:tr w:rsidR="00DB319D" w:rsidTr="00DB319D">
        <w:tc>
          <w:tcPr>
            <w:tcW w:w="2978" w:type="dxa"/>
            <w:tcBorders>
              <w:top w:val="single" w:sz="4" w:space="0" w:color="auto"/>
              <w:left w:val="single" w:sz="4" w:space="0" w:color="auto"/>
              <w:bottom w:val="single" w:sz="4" w:space="0" w:color="auto"/>
              <w:right w:val="single" w:sz="4" w:space="0" w:color="auto"/>
            </w:tcBorders>
            <w:vAlign w:val="center"/>
          </w:tcPr>
          <w:p w:rsidR="00DB319D" w:rsidRDefault="00DB319D">
            <w:pPr>
              <w:pStyle w:val="a8"/>
              <w:rPr>
                <w:rFonts w:ascii="Times New Roman" w:hAnsi="Times New Roman"/>
                <w:b/>
                <w:sz w:val="16"/>
                <w:szCs w:val="16"/>
              </w:rPr>
            </w:pPr>
          </w:p>
          <w:p w:rsidR="00DB319D" w:rsidRDefault="00DB319D">
            <w:pPr>
              <w:pStyle w:val="a8"/>
              <w:jc w:val="center"/>
              <w:rPr>
                <w:rFonts w:ascii="Times New Roman" w:hAnsi="Times New Roman"/>
                <w:b/>
                <w:sz w:val="24"/>
                <w:szCs w:val="24"/>
              </w:rPr>
            </w:pPr>
            <w:r>
              <w:rPr>
                <w:rFonts w:ascii="Times New Roman" w:hAnsi="Times New Roman"/>
                <w:b/>
                <w:sz w:val="24"/>
                <w:szCs w:val="24"/>
              </w:rPr>
              <w:t>ИТОГО ДОХОДОВ:</w:t>
            </w:r>
          </w:p>
        </w:tc>
        <w:tc>
          <w:tcPr>
            <w:tcW w:w="4111" w:type="dxa"/>
            <w:tcBorders>
              <w:top w:val="single" w:sz="4" w:space="0" w:color="auto"/>
              <w:left w:val="single" w:sz="4" w:space="0" w:color="auto"/>
              <w:bottom w:val="single" w:sz="4" w:space="0" w:color="auto"/>
              <w:right w:val="single" w:sz="4" w:space="0" w:color="auto"/>
            </w:tcBorders>
          </w:tcPr>
          <w:p w:rsidR="00DB319D" w:rsidRDefault="00DB319D">
            <w:pPr>
              <w:pStyle w:val="a8"/>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29 991,7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24 231,7</w:t>
            </w:r>
          </w:p>
        </w:tc>
      </w:tr>
    </w:tbl>
    <w:p w:rsidR="00DB319D" w:rsidRDefault="00DB319D" w:rsidP="00DB319D">
      <w:pPr>
        <w:pStyle w:val="ae"/>
        <w:spacing w:line="240" w:lineRule="auto"/>
        <w:jc w:val="both"/>
        <w:rPr>
          <w:sz w:val="16"/>
          <w:szCs w:val="16"/>
          <w:lang w:eastAsia="ru-RU"/>
        </w:rPr>
      </w:pPr>
    </w:p>
    <w:p w:rsidR="00DB319D" w:rsidRDefault="00DB319D" w:rsidP="00DB319D">
      <w:pPr>
        <w:spacing w:after="0" w:line="240" w:lineRule="auto"/>
        <w:rPr>
          <w:rFonts w:ascii="Times New Roman" w:hAnsi="Times New Roman"/>
          <w:b/>
          <w:sz w:val="28"/>
          <w:szCs w:val="28"/>
        </w:rPr>
      </w:pPr>
      <w:r>
        <w:rPr>
          <w:rFonts w:ascii="Times New Roman" w:hAnsi="Times New Roman"/>
          <w:b/>
          <w:sz w:val="24"/>
          <w:szCs w:val="24"/>
        </w:rPr>
        <w:t xml:space="preserve">                                                                             </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 xml:space="preserve">Северное Измайлово  </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E46CB3">
        <w:rPr>
          <w:rFonts w:ascii="Times New Roman" w:hAnsi="Times New Roman"/>
          <w:bCs/>
          <w:sz w:val="28"/>
          <w:szCs w:val="28"/>
        </w:rPr>
        <w:t>21.12.2021</w:t>
      </w:r>
      <w:r>
        <w:rPr>
          <w:rFonts w:ascii="Times New Roman" w:hAnsi="Times New Roman"/>
          <w:bCs/>
          <w:sz w:val="28"/>
          <w:szCs w:val="28"/>
        </w:rPr>
        <w:t xml:space="preserve"> года № </w:t>
      </w:r>
      <w:r w:rsidR="00E46CB3">
        <w:rPr>
          <w:rFonts w:ascii="Times New Roman" w:hAnsi="Times New Roman"/>
          <w:bCs/>
          <w:sz w:val="28"/>
          <w:szCs w:val="28"/>
        </w:rPr>
        <w:t>12/02</w:t>
      </w: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w:t>
      </w:r>
      <w:r>
        <w:rPr>
          <w:rFonts w:ascii="Times New Roman" w:hAnsi="Times New Roman"/>
          <w:b/>
          <w:iCs/>
          <w:sz w:val="28"/>
          <w:szCs w:val="28"/>
        </w:rPr>
        <w:t>разделам, подразделам, целевым статьям, группам видов расходов классификации расходов</w:t>
      </w:r>
      <w:r>
        <w:rPr>
          <w:rFonts w:ascii="Times New Roman" w:hAnsi="Times New Roman"/>
          <w:b/>
          <w:sz w:val="28"/>
          <w:szCs w:val="28"/>
        </w:rPr>
        <w:t xml:space="preserve"> бюджета муниципального округа Северное Измайлово на 2022 год</w:t>
      </w:r>
    </w:p>
    <w:p w:rsidR="00DB319D" w:rsidRDefault="00DB319D" w:rsidP="00DB319D">
      <w:pPr>
        <w:autoSpaceDE w:val="0"/>
        <w:autoSpaceDN w:val="0"/>
        <w:adjustRightInd w:val="0"/>
        <w:spacing w:after="0" w:line="240" w:lineRule="auto"/>
        <w:rPr>
          <w:rFonts w:ascii="Times New Roman" w:hAnsi="Times New Roman"/>
          <w:b/>
          <w:sz w:val="16"/>
          <w:szCs w:val="16"/>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96"/>
        <w:gridCol w:w="567"/>
        <w:gridCol w:w="567"/>
        <w:gridCol w:w="1559"/>
        <w:gridCol w:w="709"/>
        <w:gridCol w:w="1134"/>
      </w:tblGrid>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2022  </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24 667,5</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234,0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192"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rPr>
                <w:rFonts w:ascii="Times New Roman" w:hAnsi="Times New Roman"/>
                <w:b/>
                <w:sz w:val="24"/>
                <w:szCs w:val="24"/>
              </w:rPr>
            </w:pPr>
            <w:r>
              <w:rPr>
                <w:rFonts w:ascii="Times New Roman" w:hAnsi="Times New Roman"/>
                <w:b/>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line="21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b/>
                <w:sz w:val="24"/>
                <w:szCs w:val="24"/>
              </w:rPr>
            </w:pPr>
            <w:r>
              <w:rPr>
                <w:rFonts w:ascii="Times New Roman" w:hAnsi="Times New Roman"/>
                <w:b/>
                <w:sz w:val="24"/>
                <w:szCs w:val="24"/>
              </w:rPr>
              <w:t>5760,0</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5760,0</w:t>
            </w:r>
          </w:p>
        </w:tc>
      </w:tr>
      <w:tr w:rsidR="00DB319D" w:rsidTr="00DB319D">
        <w:trPr>
          <w:trHeight w:val="311"/>
        </w:trPr>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rPr>
                <w:rFonts w:ascii="Times New Roman" w:hAnsi="Times New Roman"/>
                <w:sz w:val="24"/>
                <w:szCs w:val="24"/>
              </w:rPr>
            </w:pPr>
            <w:r>
              <w:rPr>
                <w:rFonts w:ascii="Times New Roman" w:hAnsi="Times New Roman"/>
                <w:sz w:val="24"/>
                <w:szCs w:val="24"/>
              </w:rPr>
              <w:t>Проведение выборов депутатов Совета депутатов муниципальных округов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07</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5760,0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86,1</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DB319D" w:rsidTr="00DB319D">
        <w:trPr>
          <w:trHeight w:val="505"/>
        </w:trPr>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80,0</w:t>
            </w:r>
          </w:p>
        </w:tc>
      </w:tr>
      <w:tr w:rsidR="00DB319D" w:rsidTr="00DB319D">
        <w:trPr>
          <w:trHeight w:val="501"/>
        </w:trPr>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 xml:space="preserve">    80,0</w:t>
            </w:r>
          </w:p>
        </w:tc>
      </w:tr>
      <w:tr w:rsidR="00DB319D" w:rsidTr="00DB319D">
        <w:tc>
          <w:tcPr>
            <w:tcW w:w="6096"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2300,0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2300,0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2300,0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2300,0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DB319D" w:rsidTr="00DB319D">
        <w:trPr>
          <w:trHeight w:val="295"/>
        </w:trPr>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979,2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979,2</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DB319D" w:rsidTr="00DB319D">
        <w:tc>
          <w:tcPr>
            <w:tcW w:w="609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DB319D" w:rsidTr="00DB319D">
        <w:tc>
          <w:tcPr>
            <w:tcW w:w="9498" w:type="dxa"/>
            <w:gridSpan w:val="5"/>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b/>
                <w:sz w:val="24"/>
                <w:szCs w:val="24"/>
              </w:rPr>
              <w:t>29991,7</w:t>
            </w:r>
          </w:p>
        </w:tc>
      </w:tr>
    </w:tbl>
    <w:p w:rsidR="00DB319D" w:rsidRDefault="00DB319D" w:rsidP="00DB319D">
      <w:pPr>
        <w:rPr>
          <w:rFonts w:ascii="Times New Roman" w:hAnsi="Times New Roman"/>
          <w:b/>
          <w:i/>
          <w:sz w:val="28"/>
          <w:szCs w:val="28"/>
          <w:lang w:eastAsia="en-US"/>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rPr>
          <w:rFonts w:ascii="Times New Roman" w:hAnsi="Times New Roman"/>
          <w:b/>
          <w:i/>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3</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 xml:space="preserve">Северное Измайлово </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680E97">
        <w:rPr>
          <w:rFonts w:ascii="Times New Roman" w:hAnsi="Times New Roman"/>
          <w:bCs/>
          <w:sz w:val="28"/>
          <w:szCs w:val="28"/>
        </w:rPr>
        <w:t>21</w:t>
      </w:r>
      <w:r w:rsidR="00E46CB3">
        <w:rPr>
          <w:rFonts w:ascii="Times New Roman" w:hAnsi="Times New Roman"/>
          <w:bCs/>
          <w:sz w:val="28"/>
          <w:szCs w:val="28"/>
        </w:rPr>
        <w:t>.12.2021</w:t>
      </w:r>
      <w:r>
        <w:rPr>
          <w:rFonts w:ascii="Times New Roman" w:hAnsi="Times New Roman"/>
          <w:bCs/>
          <w:sz w:val="28"/>
          <w:szCs w:val="28"/>
        </w:rPr>
        <w:t xml:space="preserve"> года № </w:t>
      </w:r>
      <w:r w:rsidR="00E46CB3">
        <w:rPr>
          <w:rFonts w:ascii="Times New Roman" w:hAnsi="Times New Roman"/>
          <w:bCs/>
          <w:sz w:val="28"/>
          <w:szCs w:val="28"/>
        </w:rPr>
        <w:t>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Распределение бюджетных ассигнований по </w:t>
      </w:r>
      <w:r>
        <w:rPr>
          <w:rFonts w:ascii="Times New Roman" w:hAnsi="Times New Roman"/>
          <w:b/>
          <w:iCs/>
          <w:sz w:val="28"/>
          <w:szCs w:val="28"/>
        </w:rPr>
        <w:t>разделам, подразделам, целевым статьям, группам видов расходов классификации расходов</w:t>
      </w:r>
      <w:r>
        <w:rPr>
          <w:rFonts w:ascii="Times New Roman" w:hAnsi="Times New Roman"/>
          <w:b/>
          <w:sz w:val="28"/>
          <w:szCs w:val="28"/>
        </w:rPr>
        <w:t xml:space="preserve"> бюджета муниципального округа Северное Измайлово</w:t>
      </w: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плановый период 2023 и 2024 годов</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567"/>
        <w:gridCol w:w="709"/>
        <w:gridCol w:w="1559"/>
        <w:gridCol w:w="709"/>
        <w:gridCol w:w="1134"/>
        <w:gridCol w:w="1417"/>
      </w:tblGrid>
      <w:tr w:rsidR="00DB319D" w:rsidTr="0025243A">
        <w:tc>
          <w:tcPr>
            <w:tcW w:w="314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2024год</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18 301,7</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17 695,9</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5383,2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5383,2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5290,0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5290,0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234,0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234,0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12428,4</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11822,6</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12137,4</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11531,6</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9250,0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9250,0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2837,4</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2281,6</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2837,4</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2281,6</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170,0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170,0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86,1</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86,1</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25243A">
        <w:trPr>
          <w:trHeight w:val="505"/>
        </w:trPr>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80,0</w:t>
            </w:r>
          </w:p>
        </w:tc>
      </w:tr>
      <w:tr w:rsidR="00DB319D" w:rsidTr="0025243A">
        <w:trPr>
          <w:trHeight w:val="501"/>
        </w:trPr>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2251,2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2251,2</w:t>
            </w:r>
          </w:p>
        </w:tc>
      </w:tr>
      <w:tr w:rsidR="00DB319D" w:rsidTr="0025243A">
        <w:trPr>
          <w:trHeight w:val="295"/>
        </w:trPr>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1272,0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1272,0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979,2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979,2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693,0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693,0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653,0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653,0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653,0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653,0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r>
      <w:tr w:rsidR="00DB319D" w:rsidTr="0025243A">
        <w:tc>
          <w:tcPr>
            <w:tcW w:w="314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r>
      <w:tr w:rsidR="00DB319D" w:rsidTr="0025243A">
        <w:tc>
          <w:tcPr>
            <w:tcW w:w="314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both"/>
              <w:rPr>
                <w:rFonts w:ascii="Times New Roman" w:hAnsi="Times New Roman"/>
                <w:b/>
                <w:sz w:val="24"/>
                <w:szCs w:val="24"/>
              </w:rPr>
            </w:pPr>
            <w:r>
              <w:rPr>
                <w:rFonts w:ascii="Times New Roman" w:hAnsi="Times New Roman"/>
                <w:b/>
                <w:sz w:val="24"/>
                <w:szCs w:val="24"/>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605,8</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1211,6</w:t>
            </w:r>
          </w:p>
        </w:tc>
      </w:tr>
      <w:tr w:rsidR="00DB319D" w:rsidTr="0025243A">
        <w:trPr>
          <w:trHeight w:val="393"/>
        </w:trPr>
        <w:tc>
          <w:tcPr>
            <w:tcW w:w="314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both"/>
              <w:rPr>
                <w:rFonts w:ascii="Times New Roman" w:hAnsi="Times New Roman"/>
                <w:b/>
                <w:sz w:val="24"/>
                <w:szCs w:val="24"/>
              </w:rPr>
            </w:pPr>
            <w:r>
              <w:rPr>
                <w:rFonts w:ascii="Times New Roman" w:hAnsi="Times New Roman"/>
                <w:b/>
                <w:sz w:val="24"/>
                <w:szCs w:val="24"/>
              </w:rPr>
              <w:t>ИТОГО РАСХОДОВ</w:t>
            </w:r>
          </w:p>
        </w:tc>
        <w:tc>
          <w:tcPr>
            <w:tcW w:w="56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right"/>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right"/>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24 231,7</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
                <w:sz w:val="24"/>
                <w:szCs w:val="24"/>
              </w:rPr>
            </w:pPr>
            <w:r>
              <w:rPr>
                <w:rFonts w:ascii="Times New Roman" w:hAnsi="Times New Roman"/>
                <w:b/>
                <w:sz w:val="24"/>
                <w:szCs w:val="24"/>
              </w:rPr>
              <w:t>24 231,7</w:t>
            </w:r>
          </w:p>
        </w:tc>
      </w:tr>
    </w:tbl>
    <w:p w:rsidR="00DB319D" w:rsidRDefault="00DB319D" w:rsidP="00DB319D">
      <w:pPr>
        <w:autoSpaceDE w:val="0"/>
        <w:autoSpaceDN w:val="0"/>
        <w:adjustRightInd w:val="0"/>
        <w:spacing w:after="0" w:line="240" w:lineRule="auto"/>
        <w:ind w:left="5041"/>
        <w:jc w:val="both"/>
        <w:rPr>
          <w:rFonts w:ascii="Times New Roman" w:hAnsi="Times New Roman"/>
          <w:bCs/>
          <w:sz w:val="28"/>
          <w:szCs w:val="28"/>
          <w:lang w:eastAsia="en-US"/>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bookmarkStart w:id="0" w:name="_GoBack"/>
      <w:bookmarkEnd w:id="0"/>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4</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E46CB3">
        <w:rPr>
          <w:rFonts w:ascii="Times New Roman" w:hAnsi="Times New Roman"/>
          <w:bCs/>
          <w:sz w:val="28"/>
          <w:szCs w:val="28"/>
        </w:rPr>
        <w:t>21.12.2021</w:t>
      </w:r>
      <w:r>
        <w:rPr>
          <w:rFonts w:ascii="Times New Roman" w:hAnsi="Times New Roman"/>
          <w:bCs/>
          <w:sz w:val="28"/>
          <w:szCs w:val="28"/>
        </w:rPr>
        <w:t xml:space="preserve"> года № </w:t>
      </w:r>
      <w:r w:rsidR="00E46CB3">
        <w:rPr>
          <w:rFonts w:ascii="Times New Roman" w:hAnsi="Times New Roman"/>
          <w:bCs/>
          <w:sz w:val="28"/>
          <w:szCs w:val="28"/>
        </w:rPr>
        <w:t>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Ведомственная структура расходов </w:t>
      </w: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бюджета муниципального округа северное Измайлово на 2022 год </w:t>
      </w: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rPr>
          <w:rFonts w:ascii="Times New Roman" w:hAnsi="Times New Roman"/>
          <w:b/>
          <w:sz w:val="16"/>
          <w:szCs w:val="16"/>
        </w:rPr>
      </w:pP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707"/>
        <w:gridCol w:w="709"/>
        <w:gridCol w:w="567"/>
        <w:gridCol w:w="567"/>
        <w:gridCol w:w="1417"/>
        <w:gridCol w:w="709"/>
        <w:gridCol w:w="1134"/>
      </w:tblGrid>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0"/>
                <w:szCs w:val="20"/>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2022  </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i/>
                <w:sz w:val="24"/>
                <w:szCs w:val="24"/>
              </w:rPr>
            </w:pPr>
            <w:r>
              <w:rPr>
                <w:rFonts w:ascii="Times New Roman" w:hAnsi="Times New Roman"/>
                <w:b/>
                <w:i/>
                <w:sz w:val="24"/>
                <w:szCs w:val="24"/>
              </w:rPr>
              <w:t>24667,5</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5383,2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5290,0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4890,0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234,0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13 034,2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12 743,2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9250,0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3443,2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3443,2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192"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291,0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line="216"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5970,7</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5970,7</w:t>
            </w:r>
          </w:p>
        </w:tc>
      </w:tr>
      <w:tr w:rsidR="00DB319D" w:rsidTr="0025243A">
        <w:trPr>
          <w:trHeight w:val="311"/>
        </w:trPr>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rPr>
                <w:rFonts w:ascii="Times New Roman" w:hAnsi="Times New Roman"/>
                <w:sz w:val="24"/>
                <w:szCs w:val="24"/>
              </w:rPr>
            </w:pPr>
            <w:r>
              <w:rPr>
                <w:rFonts w:ascii="Times New Roman" w:hAnsi="Times New Roman"/>
                <w:sz w:val="24"/>
                <w:szCs w:val="24"/>
              </w:rPr>
              <w:t>Проведение выборов депутатов Совета депутатов муниципальных округов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35А0100100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880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line="216" w:lineRule="auto"/>
              <w:jc w:val="center"/>
              <w:rPr>
                <w:rFonts w:ascii="Times New Roman" w:hAnsi="Times New Roman"/>
                <w:sz w:val="24"/>
                <w:szCs w:val="24"/>
              </w:rPr>
            </w:pPr>
            <w:r>
              <w:rPr>
                <w:rFonts w:ascii="Times New Roman" w:hAnsi="Times New Roman"/>
                <w:sz w:val="24"/>
                <w:szCs w:val="24"/>
              </w:rPr>
              <w:t>5970,7</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08"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170,0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65"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86,1</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86,1</w:t>
            </w:r>
          </w:p>
        </w:tc>
      </w:tr>
      <w:tr w:rsidR="00DB319D" w:rsidTr="0025243A">
        <w:trPr>
          <w:trHeight w:val="505"/>
        </w:trPr>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80,0</w:t>
            </w:r>
          </w:p>
        </w:tc>
      </w:tr>
      <w:tr w:rsidR="00DB319D" w:rsidTr="0025243A">
        <w:trPr>
          <w:trHeight w:val="501"/>
        </w:trPr>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 xml:space="preserve">    80,0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31Б0100500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2300,0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8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2300,0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2300,0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2300,0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2300,0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2251,2</w:t>
            </w:r>
          </w:p>
        </w:tc>
      </w:tr>
      <w:tr w:rsidR="00DB319D" w:rsidTr="0025243A">
        <w:trPr>
          <w:trHeight w:val="295"/>
        </w:trPr>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1272,0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979,2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979,2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979,2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color w:val="000000"/>
                <w:sz w:val="24"/>
                <w:szCs w:val="24"/>
              </w:rPr>
            </w:pPr>
            <w:r>
              <w:rPr>
                <w:rFonts w:ascii="Times New Roman" w:hAnsi="Times New Roman"/>
                <w:color w:val="000000"/>
                <w:sz w:val="24"/>
                <w:szCs w:val="24"/>
              </w:rPr>
              <w:t>979,2</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i/>
                <w:color w:val="000000"/>
                <w:sz w:val="24"/>
                <w:szCs w:val="24"/>
              </w:rPr>
            </w:pPr>
            <w:r>
              <w:rPr>
                <w:rFonts w:ascii="Times New Roman" w:hAnsi="Times New Roman"/>
                <w:b/>
                <w:i/>
                <w:color w:val="000000"/>
                <w:sz w:val="24"/>
                <w:szCs w:val="24"/>
              </w:rPr>
              <w:t>693,0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653,0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DB319D" w:rsidTr="0025243A">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653,0</w:t>
            </w:r>
          </w:p>
        </w:tc>
      </w:tr>
      <w:tr w:rsidR="00DB319D" w:rsidTr="0025243A">
        <w:tc>
          <w:tcPr>
            <w:tcW w:w="567"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rPr>
                <w:rFonts w:ascii="Times New Roman" w:hAnsi="Times New Roman"/>
                <w:b/>
                <w:sz w:val="24"/>
                <w:szCs w:val="24"/>
              </w:rPr>
            </w:pPr>
          </w:p>
        </w:tc>
        <w:tc>
          <w:tcPr>
            <w:tcW w:w="8676" w:type="dxa"/>
            <w:gridSpan w:val="6"/>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ИТОГО РАСХОДОВ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b/>
                <w:sz w:val="24"/>
                <w:szCs w:val="24"/>
              </w:rPr>
              <w:t>29 991,7</w:t>
            </w:r>
          </w:p>
        </w:tc>
      </w:tr>
    </w:tbl>
    <w:p w:rsidR="00DB319D" w:rsidRDefault="00DB319D" w:rsidP="00DB319D">
      <w:pPr>
        <w:autoSpaceDE w:val="0"/>
        <w:autoSpaceDN w:val="0"/>
        <w:adjustRightInd w:val="0"/>
        <w:spacing w:after="0" w:line="240" w:lineRule="auto"/>
        <w:jc w:val="both"/>
        <w:rPr>
          <w:rFonts w:ascii="Times New Roman" w:hAnsi="Times New Roman"/>
          <w:bCs/>
          <w:sz w:val="28"/>
          <w:szCs w:val="28"/>
          <w:lang w:eastAsia="en-US"/>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5</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от </w:t>
      </w:r>
      <w:r w:rsidR="00E46CB3">
        <w:rPr>
          <w:rFonts w:ascii="Times New Roman" w:hAnsi="Times New Roman"/>
          <w:bCs/>
          <w:sz w:val="28"/>
          <w:szCs w:val="28"/>
        </w:rPr>
        <w:t>21.12.2021</w:t>
      </w:r>
      <w:r>
        <w:rPr>
          <w:rFonts w:ascii="Times New Roman" w:hAnsi="Times New Roman"/>
          <w:bCs/>
          <w:sz w:val="28"/>
          <w:szCs w:val="28"/>
        </w:rPr>
        <w:t xml:space="preserve"> года №</w:t>
      </w:r>
      <w:r w:rsidR="00E46CB3">
        <w:rPr>
          <w:rFonts w:ascii="Times New Roman" w:hAnsi="Times New Roman"/>
          <w:bCs/>
          <w:sz w:val="28"/>
          <w:szCs w:val="28"/>
        </w:rPr>
        <w:t xml:space="preserve"> 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Ведомственная структура расходов бюджета муниципального округа Северное Измайлово на плановый период 2023 и 2024 годов</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tbl>
      <w:tblPr>
        <w:tblW w:w="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7"/>
        <w:gridCol w:w="708"/>
        <w:gridCol w:w="567"/>
        <w:gridCol w:w="567"/>
        <w:gridCol w:w="1560"/>
        <w:gridCol w:w="708"/>
        <w:gridCol w:w="1134"/>
        <w:gridCol w:w="1134"/>
      </w:tblGrid>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0"/>
                <w:szCs w:val="20"/>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proofErr w:type="spellStart"/>
            <w:r>
              <w:rPr>
                <w:rFonts w:ascii="Times New Roman" w:hAnsi="Times New Roman"/>
                <w:b/>
                <w:sz w:val="24"/>
                <w:szCs w:val="24"/>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2023 год</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Сумма (тыс. р)</w:t>
            </w:r>
          </w:p>
          <w:p w:rsidR="00DB319D" w:rsidRDefault="00DB319D">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2024год</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54"/>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18 301,7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17 695,9</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высшего должностного лица субъекта РФ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5383,2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5383,2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5290,0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5290,0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4890,0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93,2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03</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234,0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03</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31А0100200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234,0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12428,4</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11822,6</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jc w:val="center"/>
              <w:rPr>
                <w:rFonts w:ascii="Times New Roman"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12137,4</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11531,6</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9250,0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9250,0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9200,0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2837,4</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2281,6</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2837,4</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2281,6</w:t>
            </w:r>
          </w:p>
        </w:tc>
      </w:tr>
      <w:tr w:rsidR="00DB319D" w:rsidTr="00DB319D">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r>
      <w:tr w:rsidR="00DB319D" w:rsidTr="00DB319D">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 xml:space="preserve">Уплата налогов, сборов и иных платежей. </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50,0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ind w:right="-88"/>
              <w:jc w:val="center"/>
              <w:rPr>
                <w:rFonts w:ascii="Times New Roman" w:hAnsi="Times New Roman"/>
                <w:sz w:val="24"/>
                <w:szCs w:val="24"/>
              </w:rPr>
            </w:pPr>
            <w:r>
              <w:rPr>
                <w:rFonts w:ascii="Times New Roman" w:hAnsi="Times New Roman"/>
                <w:sz w:val="24"/>
                <w:szCs w:val="24"/>
              </w:rPr>
              <w:t>35Г0101100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291,0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Резервные фонды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08" w:right="-88"/>
              <w:jc w:val="center"/>
              <w:rPr>
                <w:rFonts w:ascii="Times New Roman" w:hAnsi="Times New Roman"/>
                <w:b/>
                <w:sz w:val="24"/>
                <w:szCs w:val="24"/>
              </w:rPr>
            </w:pPr>
            <w:r>
              <w:rPr>
                <w:rFonts w:ascii="Times New Roman" w:hAnsi="Times New Roman"/>
                <w:b/>
                <w:sz w:val="24"/>
                <w:szCs w:val="24"/>
              </w:rPr>
              <w:t>11</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08"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170,0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7" w:right="-88"/>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Резервные средства</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5" w:right="-88"/>
              <w:jc w:val="center"/>
              <w:rPr>
                <w:rFonts w:ascii="Times New Roman" w:hAnsi="Times New Roman"/>
                <w:sz w:val="24"/>
                <w:szCs w:val="24"/>
              </w:rPr>
            </w:pPr>
            <w:r>
              <w:rPr>
                <w:rFonts w:ascii="Times New Roman" w:hAnsi="Times New Roman"/>
                <w:sz w:val="24"/>
                <w:szCs w:val="24"/>
              </w:rPr>
              <w:t>11</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sz w:val="24"/>
                <w:szCs w:val="24"/>
              </w:rPr>
              <w:t>32А0100000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870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65" w:right="-88"/>
              <w:jc w:val="center"/>
              <w:rPr>
                <w:rFonts w:ascii="Times New Roman" w:hAnsi="Times New Roman"/>
                <w:b/>
                <w:sz w:val="24"/>
                <w:szCs w:val="24"/>
              </w:rPr>
            </w:pPr>
            <w:r>
              <w:rPr>
                <w:rFonts w:ascii="Times New Roman" w:hAnsi="Times New Roman"/>
                <w:b/>
                <w:sz w:val="24"/>
                <w:szCs w:val="24"/>
              </w:rPr>
              <w:t>13</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65"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86,1</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членских взносов на осуществление деятельности Совета муниципальных образований города Москвы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
                <w:sz w:val="24"/>
                <w:szCs w:val="24"/>
              </w:rPr>
            </w:pPr>
            <w:r>
              <w:rPr>
                <w:rFonts w:ascii="Times New Roman" w:hAnsi="Times New Roman"/>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13</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31Б0100400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DB319D">
        <w:trPr>
          <w:trHeight w:val="505"/>
        </w:trPr>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b/>
                <w:sz w:val="24"/>
                <w:szCs w:val="24"/>
              </w:rPr>
            </w:pPr>
            <w:r>
              <w:rPr>
                <w:rFonts w:ascii="Times New Roman" w:hAnsi="Times New Roman"/>
                <w:b/>
                <w:sz w:val="24"/>
                <w:szCs w:val="24"/>
              </w:rPr>
              <w:t>Профессиональная подготовка, переподготовка и повышение квалификации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80,0</w:t>
            </w:r>
          </w:p>
        </w:tc>
      </w:tr>
      <w:tr w:rsidR="00DB319D" w:rsidTr="00DB319D">
        <w:trPr>
          <w:trHeight w:val="501"/>
        </w:trPr>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Руководство и управление в сфере установленных функций органов местного самоуправления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DB319D">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Обеспечение деятельности администрации/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DB319D">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Закупка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DB319D">
        <w:tc>
          <w:tcPr>
            <w:tcW w:w="4537" w:type="dxa"/>
            <w:tcBorders>
              <w:top w:val="single" w:sz="4" w:space="0" w:color="auto"/>
              <w:left w:val="single" w:sz="4" w:space="0" w:color="auto"/>
              <w:bottom w:val="single" w:sz="4" w:space="0" w:color="auto"/>
              <w:right w:val="single" w:sz="4" w:space="0" w:color="auto"/>
            </w:tcBorders>
            <w:hideMark/>
          </w:tcPr>
          <w:p w:rsidR="00DB319D" w:rsidRDefault="00DB319D">
            <w:pPr>
              <w:spacing w:after="100" w:afterAutospacing="1" w:line="216" w:lineRule="auto"/>
              <w:rPr>
                <w:rFonts w:ascii="Times New Roman" w:hAnsi="Times New Roman"/>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05</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31Б0100500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80,0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2300,0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8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lang w:val="en-US"/>
              </w:rPr>
            </w:pPr>
            <w:r>
              <w:rPr>
                <w:rFonts w:ascii="Times New Roman" w:hAnsi="Times New Roman"/>
                <w:sz w:val="24"/>
                <w:szCs w:val="24"/>
                <w:lang w:val="en-US"/>
              </w:rPr>
              <w:t>08</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lang w:val="en-US"/>
              </w:rPr>
            </w:pPr>
            <w:r>
              <w:rPr>
                <w:rFonts w:ascii="Times New Roman" w:hAnsi="Times New Roman"/>
                <w:sz w:val="24"/>
                <w:szCs w:val="24"/>
                <w:lang w:val="en-US"/>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lang w:val="en-US"/>
              </w:rPr>
            </w:pPr>
            <w:r>
              <w:rPr>
                <w:rFonts w:ascii="Times New Roman" w:hAnsi="Times New Roman"/>
                <w:sz w:val="24"/>
                <w:szCs w:val="24"/>
                <w:lang w:val="en-US"/>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08</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88"/>
              <w:jc w:val="center"/>
              <w:rPr>
                <w:rFonts w:ascii="Times New Roman" w:hAnsi="Times New Roman"/>
                <w:b/>
                <w:sz w:val="24"/>
                <w:szCs w:val="24"/>
              </w:rPr>
            </w:pPr>
            <w:r>
              <w:rPr>
                <w:rFonts w:ascii="Times New Roman" w:hAnsi="Times New Roman"/>
                <w:sz w:val="24"/>
                <w:szCs w:val="24"/>
              </w:rPr>
              <w:t>35Е0100500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b/>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2251,2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2251,2</w:t>
            </w:r>
          </w:p>
        </w:tc>
      </w:tr>
      <w:tr w:rsidR="00DB319D" w:rsidTr="00DB319D">
        <w:trPr>
          <w:trHeight w:val="295"/>
        </w:trPr>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1272,0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1272,0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500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01</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sz w:val="24"/>
                <w:szCs w:val="24"/>
              </w:rPr>
              <w:t>35П0101500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b/>
                <w:sz w:val="24"/>
                <w:szCs w:val="24"/>
              </w:rPr>
            </w:pPr>
            <w:r>
              <w:rPr>
                <w:rFonts w:ascii="Times New Roman" w:hAnsi="Times New Roman"/>
                <w:sz w:val="24"/>
                <w:szCs w:val="24"/>
              </w:rPr>
              <w:t>540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1272,0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06</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979,2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Социальное обеспечение и иные выплаты населению</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rPr>
            </w:pPr>
            <w:r>
              <w:rPr>
                <w:rFonts w:ascii="Times New Roman" w:hAnsi="Times New Roman"/>
                <w:sz w:val="24"/>
                <w:szCs w:val="24"/>
              </w:rP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06</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35П0101800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320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979,2</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b/>
                <w:sz w:val="24"/>
                <w:szCs w:val="24"/>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00</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693,0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693,0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left="-11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Иные бюджетные ассигнования</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800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02</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850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napToGrid w:val="0"/>
                <w:sz w:val="24"/>
                <w:szCs w:val="24"/>
              </w:rPr>
            </w:pPr>
            <w:r>
              <w:rPr>
                <w:rFonts w:ascii="Times New Roman" w:hAnsi="Times New Roman"/>
                <w:b/>
                <w:sz w:val="24"/>
                <w:szCs w:val="24"/>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b/>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b/>
                <w:sz w:val="24"/>
                <w:szCs w:val="24"/>
              </w:rPr>
            </w:pPr>
            <w:r>
              <w:rPr>
                <w:rFonts w:ascii="Times New Roman" w:hAnsi="Times New Roman"/>
                <w:b/>
                <w:sz w:val="24"/>
                <w:szCs w:val="24"/>
              </w:rPr>
              <w:t>04</w:t>
            </w:r>
          </w:p>
        </w:tc>
        <w:tc>
          <w:tcPr>
            <w:tcW w:w="1560"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ind w:right="-108"/>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b/>
              </w:rPr>
            </w:pPr>
            <w:r>
              <w:rPr>
                <w:rFonts w:ascii="Times New Roman" w:hAnsi="Times New Roman"/>
                <w:b/>
                <w:sz w:val="24"/>
                <w:szCs w:val="24"/>
              </w:rPr>
              <w:t>653,0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b/>
              </w:rPr>
            </w:pPr>
            <w:r>
              <w:rPr>
                <w:rFonts w:ascii="Times New Roman" w:hAnsi="Times New Roman"/>
                <w:b/>
                <w:sz w:val="24"/>
                <w:szCs w:val="24"/>
              </w:rPr>
              <w:t>653,0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sz w:val="24"/>
                <w:szCs w:val="24"/>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tcPr>
          <w:p w:rsidR="00DB319D" w:rsidRDefault="00DB319D">
            <w:pPr>
              <w:spacing w:after="0" w:line="216"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sz w:val="24"/>
                <w:szCs w:val="24"/>
              </w:rPr>
            </w:pPr>
            <w:r>
              <w:rPr>
                <w:rFonts w:ascii="Times New Roman" w:hAnsi="Times New Roman"/>
                <w:color w:val="000000"/>
                <w:sz w:val="24"/>
                <w:szCs w:val="24"/>
              </w:rPr>
              <w:t>Закупка товаров, работ и услуг для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rPr>
                <w:rFonts w:ascii="Times New Roman" w:hAnsi="Times New Roman"/>
                <w:b/>
                <w:sz w:val="24"/>
                <w:szCs w:val="24"/>
              </w:rPr>
            </w:pPr>
            <w:r>
              <w:rPr>
                <w:rFonts w:ascii="Times New Roman" w:hAnsi="Times New Roman"/>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b/>
                <w:sz w:val="24"/>
                <w:szCs w:val="24"/>
              </w:rPr>
            </w:pPr>
            <w:r>
              <w:rPr>
                <w:rFonts w:ascii="Times New Roman" w:hAnsi="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right="-108"/>
              <w:jc w:val="center"/>
              <w:rPr>
                <w:rFonts w:ascii="Times New Roman" w:hAnsi="Times New Roman"/>
                <w:sz w:val="24"/>
                <w:szCs w:val="24"/>
              </w:rPr>
            </w:pPr>
            <w:r>
              <w:rPr>
                <w:rFonts w:ascii="Times New Roman" w:hAnsi="Times New Roman"/>
                <w:sz w:val="24"/>
                <w:szCs w:val="24"/>
              </w:rPr>
              <w:t>04</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ind w:left="-117"/>
              <w:jc w:val="center"/>
              <w:rPr>
                <w:rFonts w:ascii="Times New Roman" w:hAnsi="Times New Roman"/>
                <w:sz w:val="24"/>
                <w:szCs w:val="24"/>
              </w:rPr>
            </w:pPr>
            <w:r>
              <w:rPr>
                <w:rFonts w:ascii="Times New Roman" w:hAnsi="Times New Roman"/>
                <w:sz w:val="24"/>
                <w:szCs w:val="24"/>
              </w:rPr>
              <w:t>35Е0100300</w:t>
            </w:r>
          </w:p>
        </w:tc>
        <w:tc>
          <w:tcPr>
            <w:tcW w:w="708"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16" w:lineRule="auto"/>
              <w:jc w:val="center"/>
              <w:rPr>
                <w:rFonts w:ascii="Times New Roman" w:hAnsi="Times New Roman"/>
                <w:sz w:val="24"/>
                <w:szCs w:val="24"/>
              </w:rPr>
            </w:pPr>
            <w:r>
              <w:rPr>
                <w:rFonts w:ascii="Times New Roman" w:hAnsi="Times New Roman"/>
                <w:sz w:val="24"/>
                <w:szCs w:val="24"/>
              </w:rPr>
              <w:t>240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pPr>
            <w:r>
              <w:rPr>
                <w:rFonts w:ascii="Times New Roman" w:hAnsi="Times New Roman"/>
                <w:sz w:val="24"/>
                <w:szCs w:val="24"/>
              </w:rPr>
              <w:t>653,0</w:t>
            </w:r>
          </w:p>
        </w:tc>
      </w:tr>
      <w:tr w:rsidR="00DB319D" w:rsidTr="00DB319D">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both"/>
              <w:rPr>
                <w:rFonts w:ascii="Times New Roman" w:hAnsi="Times New Roman"/>
                <w:b/>
                <w:sz w:val="24"/>
                <w:szCs w:val="24"/>
              </w:rPr>
            </w:pPr>
            <w:r>
              <w:rPr>
                <w:rFonts w:ascii="Times New Roman" w:hAnsi="Times New Roman"/>
                <w:b/>
                <w:sz w:val="24"/>
                <w:szCs w:val="24"/>
              </w:rPr>
              <w:t>Условно утверждаемые расходы</w:t>
            </w:r>
          </w:p>
        </w:tc>
        <w:tc>
          <w:tcPr>
            <w:tcW w:w="708" w:type="dxa"/>
            <w:tcBorders>
              <w:top w:val="single" w:sz="4" w:space="0" w:color="auto"/>
              <w:left w:val="single" w:sz="4" w:space="0" w:color="auto"/>
              <w:bottom w:val="single" w:sz="4" w:space="0" w:color="auto"/>
              <w:right w:val="single" w:sz="4" w:space="0" w:color="auto"/>
            </w:tcBorders>
          </w:tcPr>
          <w:p w:rsidR="00DB319D" w:rsidRDefault="00DB319D"/>
        </w:tc>
        <w:tc>
          <w:tcPr>
            <w:tcW w:w="56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right"/>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605,8</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1211,6</w:t>
            </w:r>
          </w:p>
        </w:tc>
      </w:tr>
      <w:tr w:rsidR="00DB319D" w:rsidTr="00DB319D">
        <w:trPr>
          <w:trHeight w:val="393"/>
        </w:trPr>
        <w:tc>
          <w:tcPr>
            <w:tcW w:w="453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16" w:lineRule="auto"/>
              <w:jc w:val="both"/>
              <w:rPr>
                <w:rFonts w:ascii="Times New Roman" w:hAnsi="Times New Roman"/>
                <w:b/>
                <w:sz w:val="24"/>
                <w:szCs w:val="24"/>
              </w:rPr>
            </w:pPr>
            <w:r>
              <w:rPr>
                <w:rFonts w:ascii="Times New Roman" w:hAnsi="Times New Roman"/>
                <w:b/>
                <w:sz w:val="24"/>
                <w:szCs w:val="24"/>
              </w:rPr>
              <w:t>ИТОГО РАСХОДОВ</w:t>
            </w:r>
          </w:p>
        </w:tc>
        <w:tc>
          <w:tcPr>
            <w:tcW w:w="708" w:type="dxa"/>
            <w:tcBorders>
              <w:top w:val="single" w:sz="4" w:space="0" w:color="auto"/>
              <w:left w:val="single" w:sz="4" w:space="0" w:color="auto"/>
              <w:bottom w:val="single" w:sz="4" w:space="0" w:color="auto"/>
              <w:right w:val="single" w:sz="4" w:space="0" w:color="auto"/>
            </w:tcBorders>
          </w:tcPr>
          <w:p w:rsidR="00DB319D" w:rsidRDefault="00DB319D"/>
        </w:tc>
        <w:tc>
          <w:tcPr>
            <w:tcW w:w="56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right="-108"/>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ind w:left="-117"/>
              <w:jc w:val="right"/>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16" w:lineRule="auto"/>
              <w:jc w:val="right"/>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B319D" w:rsidRDefault="00DB319D">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b/>
                <w:sz w:val="24"/>
                <w:szCs w:val="24"/>
              </w:rPr>
            </w:pPr>
            <w:r>
              <w:rPr>
                <w:rFonts w:ascii="Times New Roman" w:hAnsi="Times New Roman"/>
                <w:b/>
                <w:sz w:val="24"/>
                <w:szCs w:val="24"/>
              </w:rPr>
              <w:t>24231,7</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
                <w:sz w:val="24"/>
                <w:szCs w:val="24"/>
              </w:rPr>
            </w:pPr>
            <w:r>
              <w:rPr>
                <w:rFonts w:ascii="Times New Roman" w:hAnsi="Times New Roman"/>
                <w:b/>
                <w:sz w:val="24"/>
                <w:szCs w:val="24"/>
              </w:rPr>
              <w:t>24231,7</w:t>
            </w:r>
          </w:p>
        </w:tc>
      </w:tr>
    </w:tbl>
    <w:p w:rsidR="00DB319D" w:rsidRDefault="00DB319D" w:rsidP="00DB319D">
      <w:pPr>
        <w:autoSpaceDE w:val="0"/>
        <w:autoSpaceDN w:val="0"/>
        <w:adjustRightInd w:val="0"/>
        <w:spacing w:after="0" w:line="240" w:lineRule="auto"/>
        <w:ind w:left="5041"/>
        <w:jc w:val="both"/>
        <w:rPr>
          <w:rFonts w:ascii="Times New Roman" w:hAnsi="Times New Roman"/>
          <w:bCs/>
          <w:sz w:val="28"/>
          <w:szCs w:val="28"/>
          <w:lang w:eastAsia="en-US"/>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E46CB3" w:rsidRDefault="00E46CB3" w:rsidP="00DB319D">
      <w:pPr>
        <w:pStyle w:val="af0"/>
        <w:rPr>
          <w:rFonts w:ascii="Times New Roman" w:hAnsi="Times New Roman"/>
          <w:sz w:val="28"/>
          <w:szCs w:val="28"/>
        </w:rPr>
      </w:pPr>
    </w:p>
    <w:p w:rsidR="00E46CB3" w:rsidRDefault="00E46CB3"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rPr>
          <w:rFonts w:ascii="Times New Roman" w:hAnsi="Times New Roman"/>
          <w:sz w:val="28"/>
          <w:szCs w:val="28"/>
        </w:rPr>
      </w:pPr>
    </w:p>
    <w:p w:rsidR="00DB319D" w:rsidRDefault="00DB319D" w:rsidP="00DB319D">
      <w:pPr>
        <w:pStyle w:val="af0"/>
        <w:ind w:left="5670"/>
        <w:rPr>
          <w:rFonts w:ascii="Times New Roman" w:hAnsi="Times New Roman"/>
          <w:color w:val="FF0000"/>
          <w:sz w:val="28"/>
          <w:szCs w:val="28"/>
        </w:rPr>
      </w:pPr>
      <w:r>
        <w:rPr>
          <w:rFonts w:ascii="Times New Roman" w:hAnsi="Times New Roman"/>
          <w:sz w:val="28"/>
          <w:szCs w:val="28"/>
        </w:rPr>
        <w:t>Приложение 6</w:t>
      </w:r>
    </w:p>
    <w:p w:rsidR="00DB319D" w:rsidRDefault="00DB319D" w:rsidP="00DB319D">
      <w:pPr>
        <w:pStyle w:val="af0"/>
        <w:ind w:left="5670"/>
        <w:rPr>
          <w:rFonts w:ascii="Times New Roman" w:hAnsi="Times New Roman"/>
          <w:sz w:val="28"/>
          <w:szCs w:val="28"/>
        </w:rPr>
      </w:pPr>
      <w:r>
        <w:rPr>
          <w:rFonts w:ascii="Times New Roman" w:hAnsi="Times New Roman"/>
          <w:sz w:val="28"/>
          <w:szCs w:val="28"/>
        </w:rPr>
        <w:t>к решению Совета депутатов муниципального округа Северное Измайлово</w:t>
      </w:r>
    </w:p>
    <w:p w:rsidR="00E46CB3" w:rsidRDefault="00DB319D" w:rsidP="00E46CB3">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w:t>
      </w:r>
      <w:r w:rsidR="00680E97">
        <w:rPr>
          <w:rFonts w:ascii="Times New Roman" w:hAnsi="Times New Roman"/>
          <w:bCs/>
          <w:sz w:val="28"/>
          <w:szCs w:val="28"/>
        </w:rPr>
        <w:t>от 21.12.2021</w:t>
      </w:r>
      <w:r w:rsidR="00E46CB3">
        <w:rPr>
          <w:rFonts w:ascii="Times New Roman" w:hAnsi="Times New Roman"/>
          <w:bCs/>
          <w:sz w:val="28"/>
          <w:szCs w:val="28"/>
        </w:rPr>
        <w:t xml:space="preserve"> года № 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spacing w:after="0" w:line="240" w:lineRule="auto"/>
        <w:rPr>
          <w:rFonts w:ascii="Times New Roman" w:hAnsi="Times New Roman"/>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Общий объем расходов бюджета муниципального округа Северное Измайлово по направлениям на 2022 год</w:t>
      </w: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2023 и 2024 годов</w:t>
      </w:r>
    </w:p>
    <w:p w:rsidR="00DB319D" w:rsidRDefault="00DB319D" w:rsidP="00DB319D">
      <w:pPr>
        <w:ind w:firstLine="709"/>
        <w:rPr>
          <w:rFonts w:ascii="Times New Roman" w:hAnsi="Times New Roman"/>
          <w:b/>
          <w:sz w:val="28"/>
          <w:szCs w:val="20"/>
        </w:rPr>
      </w:pPr>
      <w:r>
        <w:rPr>
          <w:rFonts w:ascii="Times New Roman" w:hAnsi="Times New Roman"/>
          <w:sz w:val="28"/>
          <w:szCs w:val="28"/>
        </w:rPr>
        <w:t xml:space="preserve">                      по разделам функциональной классификации</w:t>
      </w: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236"/>
        <w:gridCol w:w="1275"/>
        <w:gridCol w:w="1276"/>
        <w:gridCol w:w="1276"/>
      </w:tblGrid>
      <w:tr w:rsidR="00DB319D" w:rsidTr="00DB319D">
        <w:trPr>
          <w:trHeight w:val="454"/>
          <w:tblHead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Коды БК</w:t>
            </w:r>
          </w:p>
        </w:tc>
        <w:tc>
          <w:tcPr>
            <w:tcW w:w="5236" w:type="dxa"/>
            <w:vMerge w:val="restart"/>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Наименование показателя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DB319D" w:rsidRDefault="00DB319D">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2022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B319D" w:rsidRDefault="00DB319D">
            <w:pPr>
              <w:ind w:left="-108" w:right="-108"/>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xml:space="preserve">.) 2023 </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B319D" w:rsidRDefault="00DB319D">
            <w:pPr>
              <w:ind w:left="-108" w:right="-100"/>
              <w:jc w:val="center"/>
              <w:rPr>
                <w:rFonts w:ascii="Times New Roman" w:hAnsi="Times New Roman"/>
                <w:sz w:val="24"/>
                <w:szCs w:val="24"/>
              </w:rPr>
            </w:pPr>
            <w:r>
              <w:rPr>
                <w:rFonts w:ascii="Times New Roman" w:hAnsi="Times New Roman"/>
                <w:sz w:val="24"/>
                <w:szCs w:val="24"/>
              </w:rPr>
              <w:t>Сумма (</w:t>
            </w:r>
            <w:proofErr w:type="spellStart"/>
            <w:r>
              <w:rPr>
                <w:rFonts w:ascii="Times New Roman" w:hAnsi="Times New Roman"/>
                <w:sz w:val="24"/>
                <w:szCs w:val="24"/>
              </w:rPr>
              <w:t>тыс.руб</w:t>
            </w:r>
            <w:proofErr w:type="spellEnd"/>
            <w:r>
              <w:rPr>
                <w:rFonts w:ascii="Times New Roman" w:hAnsi="Times New Roman"/>
                <w:sz w:val="24"/>
                <w:szCs w:val="24"/>
              </w:rPr>
              <w:t>.) 2024</w:t>
            </w:r>
          </w:p>
        </w:tc>
      </w:tr>
      <w:tr w:rsidR="00DB319D" w:rsidTr="00DB319D">
        <w:trPr>
          <w:cantSplit/>
          <w:trHeight w:val="613"/>
          <w:tblHeader/>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раздел</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left="-97" w:right="-26"/>
              <w:jc w:val="center"/>
              <w:rPr>
                <w:rFonts w:ascii="Times New Roman" w:hAnsi="Times New Roman"/>
                <w:sz w:val="24"/>
                <w:szCs w:val="24"/>
              </w:rPr>
            </w:pPr>
            <w:r>
              <w:rPr>
                <w:rFonts w:ascii="Times New Roman" w:hAnsi="Times New Roman"/>
                <w:sz w:val="24"/>
                <w:szCs w:val="24"/>
              </w:rPr>
              <w:t>подраздел</w:t>
            </w:r>
          </w:p>
        </w:tc>
        <w:tc>
          <w:tcPr>
            <w:tcW w:w="5236"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4"/>
                <w:szCs w:val="24"/>
                <w:lang w:eastAsia="en-US"/>
              </w:rPr>
            </w:pPr>
          </w:p>
        </w:tc>
      </w:tr>
      <w:tr w:rsidR="00DB319D" w:rsidTr="00DB319D">
        <w:trPr>
          <w:trHeight w:val="595"/>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pStyle w:val="aa"/>
              <w:rPr>
                <w:rFonts w:ascii="Times New Roman" w:hAnsi="Times New Roman"/>
                <w:sz w:val="24"/>
                <w:szCs w:val="24"/>
                <w:lang w:eastAsia="en-US"/>
              </w:rPr>
            </w:pPr>
            <w:r>
              <w:rPr>
                <w:rFonts w:ascii="Times New Roman" w:hAnsi="Times New Roman"/>
                <w:sz w:val="24"/>
                <w:szCs w:val="24"/>
                <w:lang w:eastAsia="en-US"/>
              </w:rPr>
              <w:t>01</w:t>
            </w:r>
          </w:p>
        </w:tc>
        <w:tc>
          <w:tcPr>
            <w:tcW w:w="5945" w:type="dxa"/>
            <w:gridSpan w:val="2"/>
            <w:tcBorders>
              <w:top w:val="single" w:sz="4" w:space="0" w:color="auto"/>
              <w:left w:val="single" w:sz="4" w:space="0" w:color="auto"/>
              <w:bottom w:val="single" w:sz="4" w:space="0" w:color="auto"/>
              <w:right w:val="single" w:sz="4" w:space="0" w:color="auto"/>
            </w:tcBorders>
            <w:hideMark/>
          </w:tcPr>
          <w:p w:rsidR="00DB319D" w:rsidRDefault="00DB319D">
            <w:pPr>
              <w:ind w:left="-97"/>
              <w:rPr>
                <w:rFonts w:ascii="Times New Roman" w:hAnsi="Times New Roman"/>
                <w:sz w:val="24"/>
                <w:szCs w:val="24"/>
                <w:lang w:eastAsia="en-US"/>
              </w:rPr>
            </w:pPr>
            <w:r>
              <w:rPr>
                <w:rFonts w:ascii="Times New Roman" w:hAnsi="Times New Roman"/>
                <w:sz w:val="24"/>
                <w:szCs w:val="24"/>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24667,5</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18301,7</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17695,9</w:t>
            </w:r>
          </w:p>
        </w:tc>
      </w:tr>
      <w:tr w:rsidR="00DB319D" w:rsidTr="00DB319D">
        <w:trPr>
          <w:trHeight w:val="454"/>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tcPr>
          <w:p w:rsidR="00DB319D" w:rsidRDefault="00DB319D">
            <w:pPr>
              <w:ind w:firstLine="34"/>
              <w:jc w:val="center"/>
              <w:rPr>
                <w:rFonts w:ascii="Times New Roman" w:hAnsi="Times New Roman"/>
                <w:sz w:val="24"/>
                <w:szCs w:val="24"/>
              </w:rPr>
            </w:pPr>
            <w:r>
              <w:rPr>
                <w:rFonts w:ascii="Times New Roman" w:hAnsi="Times New Roman"/>
                <w:sz w:val="24"/>
                <w:szCs w:val="24"/>
              </w:rPr>
              <w:t>02</w:t>
            </w:r>
          </w:p>
          <w:p w:rsidR="00DB319D" w:rsidRDefault="00DB319D">
            <w:pPr>
              <w:ind w:firstLine="34"/>
              <w:jc w:val="center"/>
              <w:rPr>
                <w:rFonts w:ascii="Times New Roman" w:hAnsi="Times New Roman"/>
                <w:sz w:val="24"/>
                <w:szCs w:val="24"/>
              </w:rPr>
            </w:pP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color w:val="000000"/>
                <w:sz w:val="24"/>
                <w:szCs w:val="24"/>
              </w:rPr>
              <w:t>5383,2</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5383,2</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03</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234,0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234,0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234,0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color w:val="000000"/>
                <w:sz w:val="24"/>
                <w:szCs w:val="24"/>
              </w:rPr>
              <w:t>13034,2</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12428,4</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11822,6</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07</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Обеспечение проведения выборов и референдумов</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5760,0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11</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Резервные фонды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170,0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13</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86,1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86,1</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07</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05</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80,0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80,0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08</w:t>
            </w:r>
          </w:p>
        </w:tc>
        <w:tc>
          <w:tcPr>
            <w:tcW w:w="5945" w:type="dxa"/>
            <w:gridSpan w:val="2"/>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КУЛЬТУРА, КИНЕМАТОГРАФИЯ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08</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Другие вопросы в области культуры, кинематографии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2300,0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2300,0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10</w:t>
            </w:r>
          </w:p>
        </w:tc>
        <w:tc>
          <w:tcPr>
            <w:tcW w:w="5945" w:type="dxa"/>
            <w:gridSpan w:val="2"/>
            <w:tcBorders>
              <w:top w:val="single" w:sz="4" w:space="0" w:color="auto"/>
              <w:left w:val="single" w:sz="4" w:space="0" w:color="auto"/>
              <w:bottom w:val="single" w:sz="4" w:space="0" w:color="auto"/>
              <w:right w:val="single" w:sz="4" w:space="0" w:color="auto"/>
            </w:tcBorders>
            <w:hideMark/>
          </w:tcPr>
          <w:p w:rsidR="00DB319D" w:rsidRDefault="00DB319D">
            <w:pPr>
              <w:tabs>
                <w:tab w:val="left" w:pos="1620"/>
              </w:tabs>
              <w:ind w:hanging="1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Социальная политика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sz w:val="24"/>
                <w:szCs w:val="24"/>
              </w:rPr>
              <w:t>2251,2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sz w:val="24"/>
                <w:szCs w:val="24"/>
              </w:rPr>
              <w:t>2251,2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color w:val="000000"/>
                <w:sz w:val="24"/>
                <w:szCs w:val="24"/>
              </w:rPr>
            </w:pPr>
            <w:r>
              <w:rPr>
                <w:rFonts w:ascii="Times New Roman" w:hAnsi="Times New Roman"/>
                <w:sz w:val="24"/>
                <w:szCs w:val="24"/>
              </w:rPr>
              <w:t>2251,2</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01</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Доплаты к пенсиям муниципальным служащим города Москвы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sz w:val="24"/>
                <w:szCs w:val="24"/>
              </w:rPr>
              <w:t>1272,0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sz w:val="24"/>
                <w:szCs w:val="24"/>
              </w:rPr>
              <w:t>1272,0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sz w:val="24"/>
                <w:szCs w:val="24"/>
              </w:rPr>
              <w:t>1272,0</w:t>
            </w:r>
          </w:p>
        </w:tc>
      </w:tr>
      <w:tr w:rsidR="00DB319D" w:rsidTr="00DB319D">
        <w:trPr>
          <w:trHeight w:val="543"/>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ind w:firstLine="34"/>
              <w:jc w:val="center"/>
              <w:rPr>
                <w:rFonts w:ascii="Times New Roman" w:hAnsi="Times New Roman"/>
                <w:sz w:val="24"/>
                <w:szCs w:val="24"/>
              </w:rPr>
            </w:pPr>
            <w:r>
              <w:rPr>
                <w:rFonts w:ascii="Times New Roman" w:hAnsi="Times New Roman"/>
                <w:sz w:val="24"/>
                <w:szCs w:val="24"/>
              </w:rPr>
              <w:t>06</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ind w:hanging="10"/>
              <w:rPr>
                <w:rFonts w:ascii="Times New Roman" w:hAnsi="Times New Roman"/>
                <w:sz w:val="24"/>
                <w:szCs w:val="24"/>
              </w:rPr>
            </w:pPr>
            <w:r>
              <w:rPr>
                <w:rFonts w:ascii="Times New Roman" w:hAnsi="Times New Roman"/>
                <w:sz w:val="24"/>
                <w:szCs w:val="24"/>
              </w:rPr>
              <w:t>Социальные гарантии муниципальным служащим, вышедшим на пенсию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sz w:val="24"/>
                <w:szCs w:val="24"/>
              </w:rPr>
              <w:t>979,2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sz w:val="24"/>
                <w:szCs w:val="24"/>
              </w:rPr>
              <w:t>979,2</w:t>
            </w:r>
          </w:p>
        </w:tc>
      </w:tr>
      <w:tr w:rsidR="00DB319D" w:rsidTr="00DB319D">
        <w:trPr>
          <w:trHeight w:val="476"/>
        </w:trPr>
        <w:tc>
          <w:tcPr>
            <w:tcW w:w="70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pStyle w:val="aa"/>
              <w:jc w:val="center"/>
              <w:rPr>
                <w:rFonts w:ascii="Times New Roman" w:hAnsi="Times New Roman"/>
                <w:sz w:val="24"/>
                <w:szCs w:val="24"/>
                <w:lang w:eastAsia="en-US"/>
              </w:rPr>
            </w:pPr>
            <w:r>
              <w:rPr>
                <w:rFonts w:ascii="Times New Roman" w:hAnsi="Times New Roman"/>
                <w:sz w:val="24"/>
                <w:szCs w:val="24"/>
                <w:lang w:eastAsia="en-US"/>
              </w:rPr>
              <w:t>12</w:t>
            </w:r>
          </w:p>
        </w:tc>
        <w:tc>
          <w:tcPr>
            <w:tcW w:w="5945" w:type="dxa"/>
            <w:gridSpan w:val="2"/>
            <w:tcBorders>
              <w:top w:val="single" w:sz="4" w:space="0" w:color="auto"/>
              <w:left w:val="single" w:sz="4" w:space="0" w:color="auto"/>
              <w:bottom w:val="single" w:sz="4" w:space="0" w:color="auto"/>
              <w:right w:val="single" w:sz="4" w:space="0" w:color="auto"/>
            </w:tcBorders>
            <w:hideMark/>
          </w:tcPr>
          <w:p w:rsidR="00DB319D" w:rsidRDefault="00DB319D">
            <w:pPr>
              <w:pStyle w:val="2"/>
              <w:ind w:left="-97"/>
              <w:rPr>
                <w:rFonts w:ascii="Times New Roman" w:hAnsi="Times New Roman"/>
                <w:b w:val="0"/>
                <w:color w:val="000000"/>
                <w:sz w:val="24"/>
                <w:szCs w:val="24"/>
                <w:lang w:eastAsia="en-US"/>
              </w:rPr>
            </w:pPr>
            <w:r>
              <w:rPr>
                <w:rFonts w:ascii="Times New Roman" w:hAnsi="Times New Roman"/>
                <w:b w:val="0"/>
                <w:color w:val="000000"/>
                <w:sz w:val="24"/>
                <w:szCs w:val="24"/>
                <w:lang w:eastAsia="en-US"/>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lang w:eastAsia="en-US"/>
              </w:rPr>
            </w:pPr>
            <w:r>
              <w:rPr>
                <w:rFonts w:ascii="Times New Roman" w:hAnsi="Times New Roman"/>
                <w:color w:val="000000"/>
                <w:sz w:val="24"/>
                <w:szCs w:val="24"/>
              </w:rPr>
              <w:t>693,0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693,0</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color w:val="000000"/>
                <w:sz w:val="24"/>
                <w:szCs w:val="24"/>
              </w:rPr>
            </w:pPr>
            <w:r>
              <w:rPr>
                <w:rFonts w:ascii="Times New Roman" w:hAnsi="Times New Roman"/>
                <w:color w:val="000000"/>
                <w:sz w:val="24"/>
                <w:szCs w:val="24"/>
              </w:rPr>
              <w:t>693,0</w:t>
            </w:r>
          </w:p>
        </w:tc>
      </w:tr>
      <w:tr w:rsidR="00DB319D" w:rsidTr="00DB319D">
        <w:trPr>
          <w:trHeight w:val="499"/>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02</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Периодическая печать и издательства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40,0</w:t>
            </w:r>
          </w:p>
        </w:tc>
      </w:tr>
      <w:tr w:rsidR="00DB319D" w:rsidTr="00DB319D">
        <w:trPr>
          <w:trHeight w:val="499"/>
        </w:trPr>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04</w:t>
            </w:r>
          </w:p>
        </w:tc>
        <w:tc>
          <w:tcPr>
            <w:tcW w:w="5236"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Другие вопросы в области средств массовой информации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653,0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653,0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rPr>
                <w:rFonts w:ascii="Times New Roman" w:hAnsi="Times New Roman"/>
                <w:sz w:val="24"/>
                <w:szCs w:val="24"/>
              </w:rPr>
            </w:pPr>
            <w:r>
              <w:rPr>
                <w:rFonts w:ascii="Times New Roman" w:hAnsi="Times New Roman"/>
                <w:sz w:val="24"/>
                <w:szCs w:val="24"/>
              </w:rPr>
              <w:t>653,0</w:t>
            </w:r>
          </w:p>
        </w:tc>
      </w:tr>
      <w:tr w:rsidR="00DB319D" w:rsidTr="00DB319D">
        <w:trPr>
          <w:trHeight w:val="499"/>
        </w:trPr>
        <w:tc>
          <w:tcPr>
            <w:tcW w:w="7929" w:type="dxa"/>
            <w:gridSpan w:val="4"/>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Условно утверждаемые расходы</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 xml:space="preserve">     605,8</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 xml:space="preserve">    1211,6</w:t>
            </w:r>
          </w:p>
        </w:tc>
      </w:tr>
      <w:tr w:rsidR="00DB319D" w:rsidTr="00DB319D">
        <w:trPr>
          <w:trHeight w:val="729"/>
        </w:trPr>
        <w:tc>
          <w:tcPr>
            <w:tcW w:w="709" w:type="dxa"/>
            <w:tcBorders>
              <w:top w:val="single" w:sz="4" w:space="0" w:color="auto"/>
              <w:left w:val="single" w:sz="4" w:space="0" w:color="auto"/>
              <w:bottom w:val="single" w:sz="4" w:space="0" w:color="auto"/>
              <w:right w:val="single" w:sz="4" w:space="0" w:color="auto"/>
            </w:tcBorders>
          </w:tcPr>
          <w:p w:rsidR="00DB319D" w:rsidRDefault="00DB319D">
            <w:pPr>
              <w:ind w:firstLine="709"/>
              <w:jc w:val="center"/>
              <w:rPr>
                <w:rFonts w:ascii="Times New Roman" w:hAnsi="Times New Roman"/>
                <w:sz w:val="24"/>
                <w:szCs w:val="24"/>
              </w:rPr>
            </w:pPr>
          </w:p>
        </w:tc>
        <w:tc>
          <w:tcPr>
            <w:tcW w:w="5945" w:type="dxa"/>
            <w:gridSpan w:val="2"/>
            <w:tcBorders>
              <w:top w:val="single" w:sz="4" w:space="0" w:color="auto"/>
              <w:left w:val="single" w:sz="4" w:space="0" w:color="auto"/>
              <w:bottom w:val="single" w:sz="4" w:space="0" w:color="auto"/>
              <w:right w:val="single" w:sz="4" w:space="0" w:color="auto"/>
            </w:tcBorders>
          </w:tcPr>
          <w:p w:rsidR="00DB319D" w:rsidRDefault="00DB319D">
            <w:pPr>
              <w:pStyle w:val="2"/>
              <w:ind w:left="-109"/>
              <w:rPr>
                <w:rFonts w:ascii="Times New Roman" w:hAnsi="Times New Roman"/>
                <w:b w:val="0"/>
                <w:color w:val="000000"/>
                <w:sz w:val="24"/>
                <w:szCs w:val="24"/>
                <w:lang w:eastAsia="en-US"/>
              </w:rPr>
            </w:pPr>
            <w:r>
              <w:rPr>
                <w:rFonts w:ascii="Times New Roman" w:hAnsi="Times New Roman"/>
                <w:b w:val="0"/>
                <w:color w:val="000000"/>
                <w:sz w:val="24"/>
                <w:szCs w:val="24"/>
                <w:lang w:eastAsia="en-US"/>
              </w:rPr>
              <w:t>ИТОГО РАСХОДОВ</w:t>
            </w:r>
          </w:p>
          <w:p w:rsidR="00DB319D" w:rsidRDefault="00DB319D">
            <w:pPr>
              <w:pStyle w:val="2"/>
              <w:spacing w:before="0" w:line="240" w:lineRule="auto"/>
              <w:ind w:left="-108"/>
              <w:rPr>
                <w:rFonts w:ascii="Times New Roman" w:hAnsi="Times New Roman"/>
                <w:b w:val="0"/>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6"/>
                <w:szCs w:val="26"/>
                <w:lang w:eastAsia="en-US"/>
              </w:rPr>
            </w:pPr>
            <w:r>
              <w:rPr>
                <w:rFonts w:ascii="Times New Roman" w:hAnsi="Times New Roman"/>
                <w:b/>
                <w:sz w:val="26"/>
                <w:szCs w:val="26"/>
              </w:rPr>
              <w:t>29 991,7</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6"/>
                <w:szCs w:val="26"/>
              </w:rPr>
            </w:pPr>
            <w:r>
              <w:rPr>
                <w:rFonts w:ascii="Times New Roman" w:hAnsi="Times New Roman"/>
                <w:b/>
                <w:sz w:val="26"/>
                <w:szCs w:val="26"/>
              </w:rPr>
              <w:t>24 231,7</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b/>
                <w:sz w:val="26"/>
                <w:szCs w:val="26"/>
              </w:rPr>
            </w:pPr>
            <w:r>
              <w:rPr>
                <w:rFonts w:ascii="Times New Roman" w:hAnsi="Times New Roman"/>
                <w:b/>
                <w:sz w:val="26"/>
                <w:szCs w:val="26"/>
              </w:rPr>
              <w:t>24 231,7</w:t>
            </w:r>
          </w:p>
        </w:tc>
      </w:tr>
    </w:tbl>
    <w:p w:rsidR="00DB319D" w:rsidRDefault="00DB319D" w:rsidP="00DB319D">
      <w:pPr>
        <w:widowControl w:val="0"/>
        <w:autoSpaceDE w:val="0"/>
        <w:autoSpaceDN w:val="0"/>
        <w:adjustRightInd w:val="0"/>
        <w:spacing w:after="0" w:line="240" w:lineRule="auto"/>
        <w:rPr>
          <w:rFonts w:ascii="Times New Roman" w:hAnsi="Times New Roman"/>
          <w:b/>
          <w:sz w:val="28"/>
          <w:szCs w:val="28"/>
          <w:lang w:eastAsia="en-US"/>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7</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E46CB3" w:rsidRDefault="00E46CB3" w:rsidP="00E46CB3">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21.12.2021 года № 12/02</w:t>
      </w:r>
    </w:p>
    <w:p w:rsidR="00DB319D" w:rsidRDefault="00DB319D" w:rsidP="00DB319D">
      <w:pPr>
        <w:autoSpaceDE w:val="0"/>
        <w:autoSpaceDN w:val="0"/>
        <w:adjustRightInd w:val="0"/>
        <w:spacing w:after="0" w:line="240" w:lineRule="auto"/>
        <w:ind w:left="5041"/>
        <w:jc w:val="both"/>
        <w:rPr>
          <w:rFonts w:ascii="Times New Roman" w:hAnsi="Times New Roman"/>
          <w:b/>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
          <w:sz w:val="28"/>
          <w:szCs w:val="28"/>
        </w:rPr>
      </w:pPr>
    </w:p>
    <w:p w:rsidR="00DB319D" w:rsidRDefault="00DB319D" w:rsidP="00DB319D">
      <w:pPr>
        <w:jc w:val="center"/>
        <w:rPr>
          <w:rFonts w:ascii="Times New Roman" w:hAnsi="Times New Roman"/>
          <w:b/>
          <w:sz w:val="28"/>
          <w:szCs w:val="28"/>
        </w:rPr>
      </w:pPr>
      <w:r>
        <w:rPr>
          <w:rFonts w:ascii="Times New Roman" w:hAnsi="Times New Roman"/>
          <w:b/>
          <w:sz w:val="28"/>
          <w:szCs w:val="28"/>
        </w:rPr>
        <w:t xml:space="preserve">Объем межбюджетных трансфертов, предоставляемых </w:t>
      </w:r>
    </w:p>
    <w:p w:rsidR="00DB319D" w:rsidRDefault="00DB319D" w:rsidP="00DB319D">
      <w:pPr>
        <w:jc w:val="center"/>
        <w:rPr>
          <w:rFonts w:ascii="Times New Roman" w:hAnsi="Times New Roman"/>
          <w:b/>
          <w:sz w:val="28"/>
          <w:szCs w:val="28"/>
        </w:rPr>
      </w:pPr>
      <w:r>
        <w:rPr>
          <w:rFonts w:ascii="Times New Roman" w:hAnsi="Times New Roman"/>
          <w:b/>
          <w:sz w:val="28"/>
          <w:szCs w:val="28"/>
        </w:rPr>
        <w:t>бюджету города Москвы в 2022 году и плановом периоде 2023 и 2024 годов</w:t>
      </w:r>
    </w:p>
    <w:p w:rsidR="00DB319D" w:rsidRDefault="00DB319D" w:rsidP="00DB319D">
      <w:pPr>
        <w:jc w:val="center"/>
        <w:rPr>
          <w:rFonts w:ascii="Times New Roman" w:hAnsi="Times New Roman"/>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6"/>
        <w:gridCol w:w="1173"/>
        <w:gridCol w:w="709"/>
        <w:gridCol w:w="992"/>
        <w:gridCol w:w="1559"/>
        <w:gridCol w:w="993"/>
        <w:gridCol w:w="992"/>
        <w:gridCol w:w="992"/>
        <w:gridCol w:w="992"/>
      </w:tblGrid>
      <w:tr w:rsidR="00DB319D" w:rsidTr="00DB319D">
        <w:trPr>
          <w:trHeight w:val="315"/>
          <w:jc w:val="center"/>
        </w:trPr>
        <w:tc>
          <w:tcPr>
            <w:tcW w:w="2266"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Наименование</w:t>
            </w:r>
          </w:p>
        </w:tc>
        <w:tc>
          <w:tcPr>
            <w:tcW w:w="1173"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Код ведомства</w:t>
            </w:r>
          </w:p>
        </w:tc>
        <w:tc>
          <w:tcPr>
            <w:tcW w:w="709"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Раздел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Подраздел</w:t>
            </w:r>
          </w:p>
        </w:tc>
        <w:tc>
          <w:tcPr>
            <w:tcW w:w="1559"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ЦСР</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ВР</w:t>
            </w:r>
          </w:p>
        </w:tc>
        <w:tc>
          <w:tcPr>
            <w:tcW w:w="2976" w:type="dxa"/>
            <w:gridSpan w:val="3"/>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Сумма, тыс. руб.</w:t>
            </w:r>
          </w:p>
        </w:tc>
      </w:tr>
      <w:tr w:rsidR="00DB319D" w:rsidTr="00DB319D">
        <w:trPr>
          <w:trHeight w:val="360"/>
          <w:jc w:val="center"/>
        </w:trPr>
        <w:tc>
          <w:tcPr>
            <w:tcW w:w="2266"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b/>
                <w:sz w:val="24"/>
                <w:szCs w:val="24"/>
                <w:lang w:eastAsia="ru-RU"/>
              </w:rPr>
            </w:pPr>
          </w:p>
        </w:tc>
        <w:tc>
          <w:tcPr>
            <w:tcW w:w="1173"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b/>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b/>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b/>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b/>
                <w:sz w:val="24"/>
                <w:szCs w:val="24"/>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eastAsia="Calibri"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2022 год</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2023 год</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rPr>
                <w:b/>
              </w:rPr>
            </w:pPr>
            <w:r>
              <w:rPr>
                <w:b/>
              </w:rPr>
              <w:t>2024 год</w:t>
            </w:r>
          </w:p>
        </w:tc>
      </w:tr>
      <w:tr w:rsidR="00DB319D" w:rsidTr="00DB319D">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pPr>
            <w:r>
              <w:t>Пенсионное обеспечение</w:t>
            </w:r>
          </w:p>
        </w:tc>
        <w:tc>
          <w:tcPr>
            <w:tcW w:w="1173"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900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jc w:val="center"/>
              <w:rPr>
                <w:rFonts w:ascii="Times New Roman" w:hAnsi="Times New Roman"/>
                <w:sz w:val="24"/>
                <w:szCs w:val="24"/>
              </w:rPr>
            </w:pPr>
            <w:r>
              <w:rPr>
                <w:rFonts w:ascii="Times New Roman" w:hAnsi="Times New Roman"/>
                <w:sz w:val="24"/>
                <w:szCs w:val="24"/>
              </w:rPr>
              <w:t>01</w:t>
            </w:r>
          </w:p>
        </w:tc>
        <w:tc>
          <w:tcPr>
            <w:tcW w:w="1559" w:type="dxa"/>
            <w:tcBorders>
              <w:top w:val="single" w:sz="4" w:space="0" w:color="auto"/>
              <w:left w:val="single" w:sz="4" w:space="0" w:color="auto"/>
              <w:bottom w:val="single" w:sz="4" w:space="0" w:color="auto"/>
              <w:right w:val="single" w:sz="4" w:space="0" w:color="auto"/>
            </w:tcBorders>
          </w:tcPr>
          <w:p w:rsidR="00DB319D" w:rsidRDefault="00DB319D">
            <w:pPr>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B319D" w:rsidRDefault="00DB319D">
            <w:pPr>
              <w:pStyle w:val="af2"/>
              <w:spacing w:after="0"/>
              <w:jc w:val="center"/>
              <w:rPr>
                <w:szCs w:val="24"/>
              </w:rPr>
            </w:pP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1272,0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r>
      <w:tr w:rsidR="00DB319D" w:rsidTr="00DB319D">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rPr>
                <w:szCs w:val="24"/>
              </w:rPr>
            </w:pPr>
            <w:r>
              <w:t>Доплаты к пенсиям муниципальным служащим города Москвы</w:t>
            </w:r>
          </w:p>
        </w:tc>
        <w:tc>
          <w:tcPr>
            <w:tcW w:w="1173"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900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01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35П0101500</w:t>
            </w:r>
          </w:p>
        </w:tc>
        <w:tc>
          <w:tcPr>
            <w:tcW w:w="993" w:type="dxa"/>
            <w:tcBorders>
              <w:top w:val="single" w:sz="4" w:space="0" w:color="auto"/>
              <w:left w:val="single" w:sz="4" w:space="0" w:color="auto"/>
              <w:bottom w:val="single" w:sz="4" w:space="0" w:color="auto"/>
              <w:right w:val="single" w:sz="4" w:space="0" w:color="auto"/>
            </w:tcBorders>
          </w:tcPr>
          <w:p w:rsidR="00DB319D" w:rsidRDefault="00DB319D">
            <w:pPr>
              <w:pStyle w:val="af2"/>
              <w:spacing w:after="0"/>
              <w:jc w:val="center"/>
            </w:pP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r>
      <w:tr w:rsidR="00DB319D" w:rsidTr="00DB319D">
        <w:trPr>
          <w:trHeight w:val="360"/>
          <w:jc w:val="center"/>
        </w:trPr>
        <w:tc>
          <w:tcPr>
            <w:tcW w:w="2266"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rPr>
                <w:szCs w:val="24"/>
              </w:rPr>
            </w:pPr>
            <w:r>
              <w:t>Иные межбюджетные трансферты</w:t>
            </w:r>
          </w:p>
        </w:tc>
        <w:tc>
          <w:tcPr>
            <w:tcW w:w="1173"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900</w:t>
            </w:r>
          </w:p>
        </w:tc>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10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01</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35П0101500</w:t>
            </w:r>
          </w:p>
        </w:tc>
        <w:tc>
          <w:tcPr>
            <w:tcW w:w="993" w:type="dxa"/>
            <w:tcBorders>
              <w:top w:val="single" w:sz="4" w:space="0" w:color="auto"/>
              <w:left w:val="single" w:sz="4" w:space="0" w:color="auto"/>
              <w:bottom w:val="single" w:sz="4" w:space="0" w:color="auto"/>
              <w:right w:val="single" w:sz="4" w:space="0" w:color="auto"/>
            </w:tcBorders>
            <w:hideMark/>
          </w:tcPr>
          <w:p w:rsidR="00DB319D" w:rsidRDefault="00DB319D">
            <w:pPr>
              <w:pStyle w:val="af2"/>
              <w:spacing w:after="0"/>
              <w:jc w:val="center"/>
            </w:pPr>
            <w:r>
              <w:t>540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rPr>
                <w:rFonts w:ascii="Times New Roman" w:hAnsi="Times New Roman"/>
                <w:sz w:val="24"/>
                <w:szCs w:val="24"/>
              </w:rPr>
            </w:pPr>
            <w:r>
              <w:rPr>
                <w:rFonts w:ascii="Times New Roman" w:hAnsi="Times New Roman"/>
                <w:sz w:val="24"/>
                <w:szCs w:val="24"/>
              </w:rPr>
              <w:t>1272,0</w:t>
            </w:r>
          </w:p>
        </w:tc>
      </w:tr>
    </w:tbl>
    <w:p w:rsidR="00DB319D" w:rsidRDefault="00DB319D" w:rsidP="00DB319D">
      <w:pPr>
        <w:rPr>
          <w:rFonts w:ascii="Times New Roman" w:hAnsi="Times New Roman"/>
          <w:color w:val="000000"/>
          <w:sz w:val="28"/>
          <w:szCs w:val="28"/>
          <w:lang w:eastAsia="ar-SA"/>
        </w:rPr>
      </w:pPr>
    </w:p>
    <w:p w:rsidR="00DB319D" w:rsidRDefault="00DB319D" w:rsidP="00DB319D">
      <w:pPr>
        <w:autoSpaceDE w:val="0"/>
        <w:autoSpaceDN w:val="0"/>
        <w:adjustRightInd w:val="0"/>
        <w:spacing w:after="0" w:line="240" w:lineRule="auto"/>
        <w:ind w:left="5041"/>
        <w:jc w:val="both"/>
        <w:rPr>
          <w:rFonts w:ascii="Times New Roman" w:hAnsi="Times New Roman"/>
          <w:b/>
          <w:sz w:val="28"/>
          <w:szCs w:val="28"/>
          <w:lang w:eastAsia="en-US"/>
        </w:rPr>
      </w:pPr>
    </w:p>
    <w:p w:rsidR="00DB319D" w:rsidRDefault="00DB319D" w:rsidP="00DB319D">
      <w:pPr>
        <w:autoSpaceDE w:val="0"/>
        <w:autoSpaceDN w:val="0"/>
        <w:adjustRightInd w:val="0"/>
        <w:spacing w:after="0" w:line="240" w:lineRule="auto"/>
        <w:ind w:left="5041"/>
        <w:jc w:val="both"/>
        <w:rPr>
          <w:rFonts w:ascii="Times New Roman" w:hAnsi="Times New Roman"/>
          <w:b/>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Приложение 8</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E46CB3" w:rsidRDefault="00E46CB3" w:rsidP="00E46CB3">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от 21.12.2021 года № 12/02</w:t>
      </w: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Источники финансирования дефицита</w:t>
      </w:r>
    </w:p>
    <w:p w:rsidR="00DB319D" w:rsidRDefault="00DB319D" w:rsidP="00DB319D">
      <w:pPr>
        <w:autoSpaceDE w:val="0"/>
        <w:autoSpaceDN w:val="0"/>
        <w:adjustRightInd w:val="0"/>
        <w:spacing w:after="0" w:line="240" w:lineRule="auto"/>
        <w:jc w:val="center"/>
        <w:rPr>
          <w:rFonts w:ascii="Times New Roman" w:hAnsi="Times New Roman"/>
          <w:b/>
          <w:i/>
          <w:sz w:val="28"/>
          <w:szCs w:val="28"/>
        </w:rPr>
      </w:pPr>
      <w:r>
        <w:rPr>
          <w:rFonts w:ascii="Times New Roman" w:hAnsi="Times New Roman"/>
          <w:b/>
          <w:sz w:val="28"/>
          <w:szCs w:val="28"/>
        </w:rPr>
        <w:t>бюджета муниципального округа Северное Измайлово 2022 год</w:t>
      </w: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и плановый период 2023 и 2024 годов</w:t>
      </w:r>
    </w:p>
    <w:p w:rsidR="00DB319D" w:rsidRDefault="00DB319D" w:rsidP="00DB319D">
      <w:pPr>
        <w:autoSpaceDE w:val="0"/>
        <w:autoSpaceDN w:val="0"/>
        <w:adjustRightInd w:val="0"/>
        <w:spacing w:after="0" w:line="240" w:lineRule="auto"/>
        <w:jc w:val="right"/>
        <w:rPr>
          <w:rFonts w:ascii="Times New Roman" w:hAnsi="Times New Roman"/>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567"/>
        <w:gridCol w:w="567"/>
        <w:gridCol w:w="776"/>
        <w:gridCol w:w="500"/>
        <w:gridCol w:w="851"/>
        <w:gridCol w:w="636"/>
        <w:gridCol w:w="3191"/>
        <w:gridCol w:w="850"/>
        <w:gridCol w:w="851"/>
        <w:gridCol w:w="992"/>
      </w:tblGrid>
      <w:tr w:rsidR="00DB319D" w:rsidTr="00DB319D">
        <w:tc>
          <w:tcPr>
            <w:tcW w:w="4572" w:type="dxa"/>
            <w:gridSpan w:val="7"/>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Код бюджетной классификации</w:t>
            </w:r>
          </w:p>
        </w:tc>
        <w:tc>
          <w:tcPr>
            <w:tcW w:w="3191"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Наименование показателей</w:t>
            </w:r>
          </w:p>
        </w:tc>
        <w:tc>
          <w:tcPr>
            <w:tcW w:w="2693" w:type="dxa"/>
            <w:gridSpan w:val="3"/>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Сумма (тыс. рублей)</w:t>
            </w:r>
          </w:p>
        </w:tc>
      </w:tr>
      <w:tr w:rsidR="00DB319D" w:rsidTr="00DB319D">
        <w:tc>
          <w:tcPr>
            <w:tcW w:w="14990" w:type="dxa"/>
            <w:gridSpan w:val="7"/>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8"/>
                <w:szCs w:val="28"/>
                <w:lang w:eastAsia="en-US"/>
              </w:rPr>
            </w:pPr>
          </w:p>
        </w:tc>
        <w:tc>
          <w:tcPr>
            <w:tcW w:w="3191"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2022   год</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2023  год</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2024 год</w:t>
            </w:r>
          </w:p>
        </w:tc>
      </w:tr>
      <w:tr w:rsidR="00DB319D" w:rsidTr="00DB319D">
        <w:tc>
          <w:tcPr>
            <w:tcW w:w="675"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7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50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319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Cs/>
                <w:sz w:val="24"/>
                <w:szCs w:val="24"/>
              </w:rPr>
            </w:pPr>
            <w:r>
              <w:rPr>
                <w:rFonts w:ascii="Times New Roman" w:hAnsi="Times New Roman"/>
                <w:bCs/>
                <w:sz w:val="24"/>
                <w:szCs w:val="24"/>
              </w:rPr>
              <w:t>Источники внутреннего финансирования дефицитов бюджетов</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r w:rsidR="00DB319D" w:rsidTr="00DB319D">
        <w:tc>
          <w:tcPr>
            <w:tcW w:w="675"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50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3191"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bCs/>
                <w:sz w:val="24"/>
                <w:szCs w:val="24"/>
              </w:rPr>
            </w:pPr>
            <w:r>
              <w:rPr>
                <w:rFonts w:ascii="Times New Roman" w:hAnsi="Times New Roman"/>
                <w:bCs/>
                <w:sz w:val="24"/>
                <w:szCs w:val="24"/>
              </w:rPr>
              <w:t>Изменение остатков средств на счетах по учету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r w:rsidR="00DB319D" w:rsidTr="00DB319D">
        <w:tc>
          <w:tcPr>
            <w:tcW w:w="675"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510</w:t>
            </w:r>
          </w:p>
        </w:tc>
        <w:tc>
          <w:tcPr>
            <w:tcW w:w="319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r w:rsidR="00DB319D" w:rsidTr="00DB319D">
        <w:tc>
          <w:tcPr>
            <w:tcW w:w="675"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03</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510</w:t>
            </w:r>
          </w:p>
        </w:tc>
        <w:tc>
          <w:tcPr>
            <w:tcW w:w="319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Cs/>
                <w:sz w:val="24"/>
                <w:szCs w:val="24"/>
              </w:rPr>
            </w:pPr>
            <w:r>
              <w:rPr>
                <w:rFonts w:ascii="Times New Roman" w:hAnsi="Times New Roman"/>
                <w:bCs/>
                <w:sz w:val="24"/>
                <w:szCs w:val="24"/>
              </w:rPr>
              <w:t>Увеличение прочих остатков денежных средств бюджетов ВМО городов федерального значения</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r w:rsidR="00DB319D" w:rsidTr="00DB319D">
        <w:tc>
          <w:tcPr>
            <w:tcW w:w="675"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610</w:t>
            </w:r>
          </w:p>
        </w:tc>
        <w:tc>
          <w:tcPr>
            <w:tcW w:w="319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r w:rsidR="00DB319D" w:rsidTr="00DB319D">
        <w:tc>
          <w:tcPr>
            <w:tcW w:w="675"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01</w:t>
            </w:r>
          </w:p>
        </w:tc>
        <w:tc>
          <w:tcPr>
            <w:tcW w:w="567"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05</w:t>
            </w:r>
          </w:p>
        </w:tc>
        <w:tc>
          <w:tcPr>
            <w:tcW w:w="77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0201</w:t>
            </w:r>
          </w:p>
        </w:tc>
        <w:tc>
          <w:tcPr>
            <w:tcW w:w="50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03</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0000</w:t>
            </w:r>
          </w:p>
        </w:tc>
        <w:tc>
          <w:tcPr>
            <w:tcW w:w="636"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rPr>
                <w:rFonts w:ascii="Times New Roman" w:hAnsi="Times New Roman"/>
                <w:bCs/>
                <w:sz w:val="28"/>
                <w:szCs w:val="28"/>
              </w:rPr>
            </w:pPr>
            <w:r>
              <w:rPr>
                <w:rFonts w:ascii="Times New Roman" w:hAnsi="Times New Roman"/>
                <w:bCs/>
                <w:sz w:val="28"/>
                <w:szCs w:val="28"/>
              </w:rPr>
              <w:t>610</w:t>
            </w:r>
          </w:p>
        </w:tc>
        <w:tc>
          <w:tcPr>
            <w:tcW w:w="319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rPr>
                <w:rFonts w:ascii="Times New Roman" w:hAnsi="Times New Roman"/>
                <w:bCs/>
                <w:sz w:val="24"/>
                <w:szCs w:val="24"/>
              </w:rPr>
            </w:pPr>
            <w:r>
              <w:rPr>
                <w:rFonts w:ascii="Times New Roman" w:hAnsi="Times New Roman"/>
                <w:bCs/>
                <w:sz w:val="24"/>
                <w:szCs w:val="24"/>
              </w:rPr>
              <w:t>Уменьшение прочих остатков денежных средств бюджетов ВМО городов федерального значения</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r w:rsidR="00DB319D" w:rsidTr="00DB319D">
        <w:tc>
          <w:tcPr>
            <w:tcW w:w="675" w:type="dxa"/>
            <w:tcBorders>
              <w:top w:val="single" w:sz="4" w:space="0" w:color="auto"/>
              <w:left w:val="single" w:sz="4" w:space="0" w:color="auto"/>
              <w:bottom w:val="single" w:sz="4" w:space="0" w:color="auto"/>
              <w:right w:val="single" w:sz="4" w:space="0" w:color="auto"/>
            </w:tcBorders>
          </w:tcPr>
          <w:p w:rsidR="00DB319D" w:rsidRDefault="00DB319D">
            <w:pPr>
              <w:spacing w:after="0" w:line="240" w:lineRule="auto"/>
              <w:jc w:val="both"/>
              <w:rPr>
                <w:rFonts w:ascii="Times New Roman" w:hAnsi="Times New Roman"/>
                <w:b/>
                <w:bCs/>
                <w:sz w:val="24"/>
                <w:szCs w:val="24"/>
              </w:rPr>
            </w:pPr>
          </w:p>
        </w:tc>
        <w:tc>
          <w:tcPr>
            <w:tcW w:w="7088" w:type="dxa"/>
            <w:gridSpan w:val="7"/>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both"/>
              <w:rPr>
                <w:rFonts w:ascii="Times New Roman" w:hAnsi="Times New Roman"/>
                <w:b/>
                <w:bCs/>
                <w:sz w:val="24"/>
                <w:szCs w:val="24"/>
              </w:rPr>
            </w:pPr>
            <w:r>
              <w:rPr>
                <w:rFonts w:ascii="Times New Roman" w:hAnsi="Times New Roman"/>
                <w:b/>
                <w:bCs/>
                <w:sz w:val="24"/>
                <w:szCs w:val="24"/>
              </w:rPr>
              <w:t>ИТОГО:</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spacing w:after="0" w:line="240" w:lineRule="auto"/>
              <w:jc w:val="center"/>
            </w:pPr>
            <w:r>
              <w:rPr>
                <w:rFonts w:ascii="Times New Roman" w:hAnsi="Times New Roman"/>
                <w:sz w:val="28"/>
                <w:szCs w:val="28"/>
              </w:rPr>
              <w:t>0,0</w:t>
            </w:r>
          </w:p>
        </w:tc>
      </w:tr>
    </w:tbl>
    <w:p w:rsidR="00DB319D" w:rsidRDefault="00DB319D" w:rsidP="00DB319D">
      <w:pPr>
        <w:autoSpaceDE w:val="0"/>
        <w:autoSpaceDN w:val="0"/>
        <w:adjustRightInd w:val="0"/>
        <w:spacing w:after="0" w:line="240" w:lineRule="auto"/>
        <w:jc w:val="both"/>
        <w:rPr>
          <w:rFonts w:ascii="Times New Roman" w:hAnsi="Times New Roman"/>
          <w:bCs/>
          <w:sz w:val="28"/>
          <w:szCs w:val="28"/>
          <w:lang w:eastAsia="en-US"/>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Приложение 9</w:t>
      </w:r>
    </w:p>
    <w:p w:rsidR="00DB319D" w:rsidRDefault="00DB319D" w:rsidP="00DB319D">
      <w:pPr>
        <w:autoSpaceDE w:val="0"/>
        <w:autoSpaceDN w:val="0"/>
        <w:adjustRightInd w:val="0"/>
        <w:spacing w:after="0" w:line="240" w:lineRule="auto"/>
        <w:ind w:left="5245"/>
        <w:jc w:val="both"/>
        <w:rPr>
          <w:rFonts w:ascii="Times New Roman" w:hAnsi="Times New Roman"/>
          <w:bCs/>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 xml:space="preserve">муниципального округа </w:t>
      </w:r>
      <w:r>
        <w:rPr>
          <w:rFonts w:ascii="Times New Roman" w:hAnsi="Times New Roman"/>
          <w:bCs/>
          <w:sz w:val="28"/>
          <w:szCs w:val="28"/>
        </w:rPr>
        <w:t>Северное Измайлово</w:t>
      </w:r>
    </w:p>
    <w:p w:rsidR="00E46CB3" w:rsidRDefault="00E46CB3" w:rsidP="00E46CB3">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от 21.12.2021 года № 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ind w:left="5245"/>
        <w:jc w:val="both"/>
        <w:rPr>
          <w:rFonts w:ascii="Times New Roman" w:hAnsi="Times New Roman"/>
          <w:b/>
          <w:i/>
          <w:iCs/>
          <w:sz w:val="28"/>
          <w:szCs w:val="28"/>
        </w:rPr>
      </w:pPr>
    </w:p>
    <w:p w:rsidR="00DB319D" w:rsidRDefault="00DB319D" w:rsidP="00DB319D">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 xml:space="preserve">Программа муниципальных внутренних заимствований </w:t>
      </w:r>
    </w:p>
    <w:p w:rsidR="00DB319D" w:rsidRDefault="00DB319D" w:rsidP="00DB319D">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sz w:val="28"/>
          <w:szCs w:val="28"/>
        </w:rPr>
        <w:t>муниципального округа Северное Измайлово</w:t>
      </w:r>
    </w:p>
    <w:p w:rsidR="00DB319D" w:rsidRDefault="00DB319D" w:rsidP="00DB319D">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на 2022 год плановый период 2023 и 2024 годов</w:t>
      </w:r>
    </w:p>
    <w:p w:rsidR="00DB319D" w:rsidRDefault="00DB319D" w:rsidP="00DB319D">
      <w:pPr>
        <w:autoSpaceDE w:val="0"/>
        <w:autoSpaceDN w:val="0"/>
        <w:adjustRightInd w:val="0"/>
        <w:spacing w:after="0" w:line="240" w:lineRule="auto"/>
        <w:jc w:val="center"/>
        <w:rPr>
          <w:rFonts w:ascii="Times New Roman" w:hAnsi="Times New Roman"/>
          <w:b/>
          <w:i/>
          <w:iCs/>
          <w:sz w:val="28"/>
          <w:szCs w:val="28"/>
        </w:rPr>
      </w:pPr>
    </w:p>
    <w:p w:rsidR="00DB319D" w:rsidRDefault="00DB319D" w:rsidP="00DB319D">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1. Привлечение заимствований в 2022 -2024 годах</w:t>
      </w:r>
    </w:p>
    <w:p w:rsidR="00DB319D" w:rsidRDefault="00DB319D" w:rsidP="00DB319D">
      <w:pPr>
        <w:autoSpaceDE w:val="0"/>
        <w:autoSpaceDN w:val="0"/>
        <w:adjustRightInd w:val="0"/>
        <w:spacing w:after="0" w:line="240" w:lineRule="auto"/>
        <w:jc w:val="center"/>
        <w:outlineLvl w:val="0"/>
        <w:rPr>
          <w:rFonts w:ascii="Times New Roman" w:hAnsi="Times New Roman"/>
          <w:b/>
          <w:iCs/>
          <w:sz w:val="28"/>
          <w:szCs w:val="28"/>
        </w:rPr>
      </w:pPr>
    </w:p>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59"/>
        <w:gridCol w:w="1559"/>
        <w:gridCol w:w="1559"/>
      </w:tblGrid>
      <w:tr w:rsidR="00DB319D" w:rsidTr="00DB319D">
        <w:trPr>
          <w:trHeight w:val="322"/>
        </w:trPr>
        <w:tc>
          <w:tcPr>
            <w:tcW w:w="709"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Виды заимствований</w:t>
            </w:r>
          </w:p>
        </w:tc>
        <w:tc>
          <w:tcPr>
            <w:tcW w:w="4677" w:type="dxa"/>
            <w:gridSpan w:val="3"/>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 xml:space="preserve">Объем привлечения средств </w:t>
            </w:r>
          </w:p>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(тыс. рублей)</w:t>
            </w:r>
          </w:p>
        </w:tc>
      </w:tr>
      <w:tr w:rsidR="00DB319D" w:rsidTr="00DB319D">
        <w:trPr>
          <w:trHeight w:val="322"/>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pPr>
            <w:r>
              <w:rPr>
                <w:rFonts w:ascii="Times New Roman" w:hAnsi="Times New Roman"/>
                <w:iCs/>
                <w:sz w:val="28"/>
                <w:szCs w:val="28"/>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pPr>
            <w:r>
              <w:rPr>
                <w:rFonts w:ascii="Times New Roman" w:hAnsi="Times New Roman"/>
                <w:iCs/>
                <w:sz w:val="28"/>
                <w:szCs w:val="28"/>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pPr>
            <w:r>
              <w:rPr>
                <w:rFonts w:ascii="Times New Roman" w:hAnsi="Times New Roman"/>
                <w:iCs/>
                <w:sz w:val="28"/>
                <w:szCs w:val="28"/>
              </w:rPr>
              <w:t>2024 год</w:t>
            </w:r>
          </w:p>
        </w:tc>
      </w:tr>
      <w:tr w:rsidR="00DB319D" w:rsidTr="00DB319D">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sz w:val="28"/>
                <w:szCs w:val="28"/>
              </w:rPr>
            </w:pPr>
            <w:r>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rPr>
                <w:rFonts w:ascii="Times New Roman" w:hAnsi="Times New Roman"/>
                <w:sz w:val="28"/>
                <w:szCs w:val="28"/>
              </w:rPr>
            </w:pPr>
            <w:r>
              <w:rPr>
                <w:rFonts w:ascii="Times New Roman" w:hAnsi="Times New Roman"/>
                <w:sz w:val="28"/>
                <w:szCs w:val="28"/>
              </w:rPr>
              <w:t>-</w:t>
            </w:r>
          </w:p>
        </w:tc>
      </w:tr>
      <w:tr w:rsidR="00DB319D" w:rsidTr="00DB319D">
        <w:tc>
          <w:tcPr>
            <w:tcW w:w="709" w:type="dxa"/>
            <w:tcBorders>
              <w:top w:val="single" w:sz="4" w:space="0" w:color="auto"/>
              <w:left w:val="single" w:sz="4" w:space="0" w:color="auto"/>
              <w:bottom w:val="single" w:sz="4" w:space="0" w:color="auto"/>
              <w:right w:val="single" w:sz="4" w:space="0" w:color="auto"/>
            </w:tcBorders>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outlineLvl w:val="0"/>
              <w:rPr>
                <w:rFonts w:ascii="Times New Roman" w:hAnsi="Times New Roman"/>
                <w:iCs/>
                <w:sz w:val="28"/>
                <w:szCs w:val="28"/>
              </w:rPr>
            </w:pPr>
            <w:r>
              <w:rPr>
                <w:rFonts w:ascii="Times New Roman" w:hAnsi="Times New Roman"/>
                <w:iCs/>
                <w:sz w:val="28"/>
                <w:szCs w:val="28"/>
              </w:rPr>
              <w:t>ИТОГО</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r>
    </w:tbl>
    <w:p w:rsidR="00DB319D" w:rsidRDefault="00DB319D" w:rsidP="00DB319D">
      <w:pPr>
        <w:autoSpaceDE w:val="0"/>
        <w:autoSpaceDN w:val="0"/>
        <w:adjustRightInd w:val="0"/>
        <w:spacing w:after="0" w:line="240" w:lineRule="auto"/>
        <w:jc w:val="both"/>
        <w:rPr>
          <w:rFonts w:ascii="Times New Roman" w:hAnsi="Times New Roman"/>
          <w:iCs/>
          <w:sz w:val="28"/>
          <w:szCs w:val="28"/>
          <w:lang w:eastAsia="en-US"/>
        </w:rPr>
      </w:pPr>
    </w:p>
    <w:p w:rsidR="00DB319D" w:rsidRDefault="00DB319D" w:rsidP="00DB319D">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2. Погашение заимствований в 2022-2024 годах</w:t>
      </w:r>
    </w:p>
    <w:p w:rsidR="00DB319D" w:rsidRDefault="00DB319D" w:rsidP="00DB319D">
      <w:pPr>
        <w:autoSpaceDE w:val="0"/>
        <w:autoSpaceDN w:val="0"/>
        <w:adjustRightInd w:val="0"/>
        <w:spacing w:after="0" w:line="240" w:lineRule="auto"/>
        <w:rPr>
          <w:rFonts w:ascii="Times New Roman" w:hAnsi="Times New Roman"/>
          <w:iCs/>
          <w:sz w:val="28"/>
          <w:szCs w:val="28"/>
        </w:rPr>
      </w:pPr>
    </w:p>
    <w:tbl>
      <w:tblPr>
        <w:tblW w:w="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976"/>
        <w:gridCol w:w="1560"/>
        <w:gridCol w:w="1559"/>
        <w:gridCol w:w="1559"/>
      </w:tblGrid>
      <w:tr w:rsidR="00DB319D" w:rsidTr="00DB319D">
        <w:tc>
          <w:tcPr>
            <w:tcW w:w="709"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 п/п</w:t>
            </w:r>
          </w:p>
        </w:tc>
        <w:tc>
          <w:tcPr>
            <w:tcW w:w="2976"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Виды заимствований</w:t>
            </w:r>
          </w:p>
        </w:tc>
        <w:tc>
          <w:tcPr>
            <w:tcW w:w="4678" w:type="dxa"/>
            <w:gridSpan w:val="3"/>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Объем погашения средств</w:t>
            </w:r>
          </w:p>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(тыс. руб.)</w:t>
            </w:r>
          </w:p>
        </w:tc>
      </w:tr>
      <w:tr w:rsidR="00DB319D" w:rsidTr="00DB319D">
        <w:tc>
          <w:tcPr>
            <w:tcW w:w="709"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pPr>
            <w:r>
              <w:rPr>
                <w:rFonts w:ascii="Times New Roman" w:hAnsi="Times New Roman"/>
                <w:iCs/>
                <w:sz w:val="28"/>
                <w:szCs w:val="28"/>
              </w:rPr>
              <w:t>2022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pPr>
            <w:r>
              <w:rPr>
                <w:rFonts w:ascii="Times New Roman" w:hAnsi="Times New Roman"/>
                <w:iCs/>
                <w:sz w:val="28"/>
                <w:szCs w:val="28"/>
              </w:rPr>
              <w:t>2023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jc w:val="center"/>
            </w:pPr>
            <w:r>
              <w:rPr>
                <w:rFonts w:ascii="Times New Roman" w:hAnsi="Times New Roman"/>
                <w:iCs/>
                <w:sz w:val="28"/>
                <w:szCs w:val="28"/>
              </w:rPr>
              <w:t>2024 год</w:t>
            </w:r>
          </w:p>
        </w:tc>
      </w:tr>
      <w:tr w:rsidR="00DB319D" w:rsidTr="00DB319D">
        <w:tc>
          <w:tcPr>
            <w:tcW w:w="70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r>
      <w:tr w:rsidR="00DB319D" w:rsidTr="00DB319D">
        <w:tc>
          <w:tcPr>
            <w:tcW w:w="709" w:type="dxa"/>
            <w:tcBorders>
              <w:top w:val="single" w:sz="4" w:space="0" w:color="auto"/>
              <w:left w:val="single" w:sz="4" w:space="0" w:color="auto"/>
              <w:bottom w:val="single" w:sz="4" w:space="0" w:color="auto"/>
              <w:right w:val="single" w:sz="4" w:space="0" w:color="auto"/>
            </w:tcBorders>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outlineLvl w:val="0"/>
              <w:rPr>
                <w:rFonts w:ascii="Times New Roman" w:hAnsi="Times New Roman"/>
                <w:iCs/>
                <w:sz w:val="28"/>
                <w:szCs w:val="28"/>
              </w:rPr>
            </w:pPr>
            <w:r>
              <w:rPr>
                <w:rFonts w:ascii="Times New Roman" w:hAnsi="Times New Roman"/>
                <w:iCs/>
                <w:sz w:val="28"/>
                <w:szCs w:val="28"/>
              </w:rPr>
              <w:t>ИТОГО</w:t>
            </w:r>
          </w:p>
        </w:tc>
        <w:tc>
          <w:tcPr>
            <w:tcW w:w="156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iCs/>
                <w:sz w:val="28"/>
                <w:szCs w:val="28"/>
              </w:rPr>
              <w:t>-</w:t>
            </w:r>
          </w:p>
        </w:tc>
      </w:tr>
    </w:tbl>
    <w:p w:rsidR="00DB319D" w:rsidRDefault="00DB319D" w:rsidP="00DB319D">
      <w:pPr>
        <w:rPr>
          <w:rFonts w:ascii="Times New Roman" w:hAnsi="Times New Roman"/>
          <w:iCs/>
          <w:sz w:val="28"/>
          <w:szCs w:val="28"/>
          <w:lang w:eastAsia="en-US"/>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rPr>
          <w:rFonts w:ascii="Times New Roman" w:hAnsi="Times New Roman"/>
          <w:iCs/>
          <w:sz w:val="28"/>
          <w:szCs w:val="28"/>
        </w:rPr>
      </w:pPr>
    </w:p>
    <w:p w:rsidR="00DB319D" w:rsidRDefault="00DB319D" w:rsidP="00DB319D">
      <w:pPr>
        <w:autoSpaceDE w:val="0"/>
        <w:autoSpaceDN w:val="0"/>
        <w:adjustRightInd w:val="0"/>
        <w:spacing w:after="0" w:line="240" w:lineRule="auto"/>
        <w:ind w:left="5103"/>
        <w:jc w:val="both"/>
        <w:rPr>
          <w:rFonts w:ascii="Times New Roman" w:hAnsi="Times New Roman"/>
          <w:bCs/>
          <w:sz w:val="28"/>
          <w:szCs w:val="28"/>
        </w:rPr>
      </w:pPr>
      <w:r>
        <w:rPr>
          <w:rFonts w:ascii="Times New Roman" w:hAnsi="Times New Roman"/>
          <w:bCs/>
          <w:sz w:val="28"/>
          <w:szCs w:val="28"/>
        </w:rPr>
        <w:t>Приложение 10</w:t>
      </w:r>
    </w:p>
    <w:p w:rsidR="00DB319D" w:rsidRDefault="00DB319D" w:rsidP="00DB319D">
      <w:pPr>
        <w:autoSpaceDE w:val="0"/>
        <w:autoSpaceDN w:val="0"/>
        <w:adjustRightInd w:val="0"/>
        <w:spacing w:after="0" w:line="240" w:lineRule="auto"/>
        <w:ind w:left="5103"/>
        <w:jc w:val="both"/>
        <w:rPr>
          <w:rFonts w:ascii="Times New Roman" w:hAnsi="Times New Roman"/>
          <w:sz w:val="28"/>
          <w:szCs w:val="28"/>
        </w:rPr>
      </w:pPr>
      <w:r>
        <w:rPr>
          <w:rFonts w:ascii="Times New Roman" w:hAnsi="Times New Roman"/>
          <w:bCs/>
          <w:sz w:val="28"/>
          <w:szCs w:val="28"/>
        </w:rPr>
        <w:t xml:space="preserve">к решению Совета депутатов </w:t>
      </w:r>
      <w:r>
        <w:rPr>
          <w:rFonts w:ascii="Times New Roman" w:hAnsi="Times New Roman"/>
          <w:sz w:val="28"/>
          <w:szCs w:val="28"/>
        </w:rPr>
        <w:t>муниципального округа Северное Измайлово</w:t>
      </w:r>
    </w:p>
    <w:p w:rsidR="00E46CB3" w:rsidRDefault="00E46CB3" w:rsidP="00E46CB3">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t xml:space="preserve"> от 21.12.2021 года № 12/02</w:t>
      </w:r>
    </w:p>
    <w:p w:rsidR="00DB319D" w:rsidRDefault="00DB319D" w:rsidP="00DB319D">
      <w:pPr>
        <w:autoSpaceDE w:val="0"/>
        <w:autoSpaceDN w:val="0"/>
        <w:adjustRightInd w:val="0"/>
        <w:spacing w:after="0" w:line="240" w:lineRule="auto"/>
        <w:ind w:left="5041"/>
        <w:jc w:val="both"/>
        <w:rPr>
          <w:rFonts w:ascii="Times New Roman" w:hAnsi="Times New Roman"/>
          <w:bCs/>
          <w:sz w:val="28"/>
          <w:szCs w:val="28"/>
        </w:rPr>
      </w:pP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Программа муниципальных гарантий муниципального округа Северное Измайлово в валюте Российской Федерации </w:t>
      </w:r>
    </w:p>
    <w:p w:rsidR="00DB319D" w:rsidRDefault="00DB319D" w:rsidP="00DB319D">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2022 год и плановый период 2023 и 2024 годов</w:t>
      </w:r>
    </w:p>
    <w:p w:rsidR="00DB319D" w:rsidRDefault="00DB319D" w:rsidP="00DB319D">
      <w:pPr>
        <w:autoSpaceDE w:val="0"/>
        <w:autoSpaceDN w:val="0"/>
        <w:adjustRightInd w:val="0"/>
        <w:spacing w:after="0" w:line="240" w:lineRule="auto"/>
        <w:jc w:val="center"/>
        <w:rPr>
          <w:rFonts w:ascii="Times New Roman" w:hAnsi="Times New Roman"/>
          <w:b/>
          <w:sz w:val="28"/>
          <w:szCs w:val="28"/>
        </w:rPr>
      </w:pPr>
    </w:p>
    <w:p w:rsidR="00DB319D" w:rsidRDefault="00DB319D" w:rsidP="00DB319D">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1.1. Перечень подлежащих предоставлению муниципальных гарантий в 2022 -2024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92"/>
        <w:gridCol w:w="1134"/>
        <w:gridCol w:w="1134"/>
        <w:gridCol w:w="992"/>
        <w:gridCol w:w="851"/>
        <w:gridCol w:w="1701"/>
        <w:gridCol w:w="3118"/>
      </w:tblGrid>
      <w:tr w:rsidR="00DB319D" w:rsidTr="00DB319D">
        <w:tc>
          <w:tcPr>
            <w:tcW w:w="534"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п/п</w:t>
            </w:r>
          </w:p>
        </w:tc>
        <w:tc>
          <w:tcPr>
            <w:tcW w:w="992"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Наименование принципала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Цель гарантирования</w:t>
            </w:r>
          </w:p>
        </w:tc>
        <w:tc>
          <w:tcPr>
            <w:tcW w:w="2977" w:type="dxa"/>
            <w:gridSpan w:val="3"/>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Сумма гарантирования </w:t>
            </w:r>
          </w:p>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(тыс. руб.)</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Наличие права регрессного требования</w:t>
            </w:r>
          </w:p>
        </w:tc>
        <w:tc>
          <w:tcPr>
            <w:tcW w:w="3118"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Иные условия предоставления муниципальных гарантий </w:t>
            </w:r>
          </w:p>
        </w:tc>
      </w:tr>
      <w:tr w:rsidR="00DB319D" w:rsidTr="00DB319D">
        <w:tc>
          <w:tcPr>
            <w:tcW w:w="534"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iCs/>
                <w:sz w:val="28"/>
                <w:szCs w:val="28"/>
              </w:rPr>
              <w:t>2022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iCs/>
                <w:sz w:val="28"/>
                <w:szCs w:val="28"/>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iCs/>
                <w:sz w:val="28"/>
                <w:szCs w:val="28"/>
              </w:rPr>
              <w:t>2024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r>
      <w:tr w:rsidR="00DB319D" w:rsidTr="00DB319D">
        <w:tc>
          <w:tcPr>
            <w:tcW w:w="5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6</w:t>
            </w:r>
          </w:p>
        </w:tc>
        <w:tc>
          <w:tcPr>
            <w:tcW w:w="170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7</w:t>
            </w:r>
          </w:p>
        </w:tc>
        <w:tc>
          <w:tcPr>
            <w:tcW w:w="3118"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8</w:t>
            </w:r>
          </w:p>
        </w:tc>
      </w:tr>
      <w:tr w:rsidR="00DB319D" w:rsidTr="00DB319D">
        <w:tc>
          <w:tcPr>
            <w:tcW w:w="5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3118"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r>
    </w:tbl>
    <w:p w:rsidR="00DB319D" w:rsidRDefault="00DB319D" w:rsidP="00DB319D">
      <w:pPr>
        <w:rPr>
          <w:rFonts w:ascii="Times New Roman" w:hAnsi="Times New Roman"/>
          <w:iCs/>
          <w:sz w:val="28"/>
          <w:szCs w:val="28"/>
          <w:lang w:eastAsia="en-US"/>
        </w:rPr>
      </w:pPr>
    </w:p>
    <w:p w:rsidR="00DB319D" w:rsidRDefault="00DB319D" w:rsidP="00DB319D">
      <w:pPr>
        <w:autoSpaceDE w:val="0"/>
        <w:autoSpaceDN w:val="0"/>
        <w:adjustRightInd w:val="0"/>
        <w:spacing w:after="0" w:line="240" w:lineRule="auto"/>
        <w:jc w:val="center"/>
        <w:outlineLvl w:val="0"/>
        <w:rPr>
          <w:rFonts w:ascii="Times New Roman" w:hAnsi="Times New Roman"/>
          <w:b/>
          <w:iCs/>
          <w:sz w:val="28"/>
          <w:szCs w:val="28"/>
        </w:rPr>
      </w:pPr>
      <w:r>
        <w:rPr>
          <w:rFonts w:ascii="Times New Roman" w:hAnsi="Times New Roman"/>
          <w:b/>
          <w:iCs/>
          <w:sz w:val="28"/>
          <w:szCs w:val="28"/>
        </w:rPr>
        <w:t xml:space="preserve">1.2. Объем бюджетных ассигнований, предусмотренных на исполнение муниципальных гарантий </w:t>
      </w:r>
    </w:p>
    <w:p w:rsidR="00DB319D" w:rsidRDefault="00DB319D" w:rsidP="00DB319D">
      <w:pPr>
        <w:autoSpaceDE w:val="0"/>
        <w:autoSpaceDN w:val="0"/>
        <w:adjustRightInd w:val="0"/>
        <w:spacing w:after="0" w:line="240" w:lineRule="auto"/>
        <w:jc w:val="center"/>
        <w:rPr>
          <w:rFonts w:ascii="Times New Roman" w:hAnsi="Times New Roman"/>
          <w:b/>
          <w:iCs/>
          <w:sz w:val="28"/>
          <w:szCs w:val="28"/>
        </w:rPr>
      </w:pPr>
      <w:r>
        <w:rPr>
          <w:rFonts w:ascii="Times New Roman" w:hAnsi="Times New Roman"/>
          <w:b/>
          <w:iCs/>
          <w:sz w:val="28"/>
          <w:szCs w:val="28"/>
        </w:rPr>
        <w:t>по возможным гарантийным случаям в 2022-2024 годах</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850"/>
        <w:gridCol w:w="851"/>
        <w:gridCol w:w="1134"/>
        <w:gridCol w:w="1559"/>
        <w:gridCol w:w="1417"/>
        <w:gridCol w:w="1276"/>
        <w:gridCol w:w="1418"/>
        <w:gridCol w:w="1417"/>
      </w:tblGrid>
      <w:tr w:rsidR="00DB319D" w:rsidTr="00DB319D">
        <w:tc>
          <w:tcPr>
            <w:tcW w:w="534"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п/п</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Наименование принципала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Цель гарантирования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Сумма гарантирования </w:t>
            </w:r>
          </w:p>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(тыс. руб.)</w:t>
            </w:r>
          </w:p>
        </w:tc>
        <w:tc>
          <w:tcPr>
            <w:tcW w:w="4252" w:type="dxa"/>
            <w:gridSpan w:val="3"/>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Объем бюджетных ассигнований, предусмотренных на исполнение муниципальных гарантий по возможным гарантийным случаям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Наличие права регрессного требования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 xml:space="preserve">Иные условия предоставления </w:t>
            </w:r>
            <w:r>
              <w:rPr>
                <w:rFonts w:ascii="Times New Roman" w:hAnsi="Times New Roman"/>
                <w:iCs/>
                <w:spacing w:val="-14"/>
                <w:sz w:val="28"/>
                <w:szCs w:val="28"/>
              </w:rPr>
              <w:t>муниципальны</w:t>
            </w:r>
            <w:r>
              <w:rPr>
                <w:rFonts w:ascii="Times New Roman" w:hAnsi="Times New Roman"/>
                <w:iCs/>
                <w:sz w:val="28"/>
                <w:szCs w:val="28"/>
              </w:rPr>
              <w:t xml:space="preserve">х гарантий </w:t>
            </w:r>
          </w:p>
        </w:tc>
      </w:tr>
      <w:tr w:rsidR="00DB319D" w:rsidTr="00DB319D">
        <w:tc>
          <w:tcPr>
            <w:tcW w:w="534"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iCs/>
                <w:sz w:val="28"/>
                <w:szCs w:val="28"/>
              </w:rPr>
              <w:t>2022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iCs/>
                <w:sz w:val="28"/>
                <w:szCs w:val="28"/>
              </w:rPr>
              <w:t>2023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319D" w:rsidRDefault="00DB319D">
            <w:pPr>
              <w:jc w:val="center"/>
            </w:pPr>
            <w:r>
              <w:rPr>
                <w:rFonts w:ascii="Times New Roman" w:hAnsi="Times New Roman"/>
                <w:iCs/>
                <w:sz w:val="28"/>
                <w:szCs w:val="28"/>
              </w:rPr>
              <w:t>2024год</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B319D" w:rsidRDefault="00DB319D">
            <w:pPr>
              <w:spacing w:after="0" w:line="240" w:lineRule="auto"/>
              <w:rPr>
                <w:rFonts w:ascii="Times New Roman" w:hAnsi="Times New Roman"/>
                <w:iCs/>
                <w:sz w:val="28"/>
                <w:szCs w:val="28"/>
                <w:lang w:eastAsia="en-US"/>
              </w:rPr>
            </w:pPr>
          </w:p>
        </w:tc>
      </w:tr>
      <w:tr w:rsidR="00DB319D" w:rsidTr="00DB319D">
        <w:tc>
          <w:tcPr>
            <w:tcW w:w="5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1</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6</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7</w:t>
            </w:r>
          </w:p>
        </w:tc>
        <w:tc>
          <w:tcPr>
            <w:tcW w:w="1418"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8</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9</w:t>
            </w:r>
          </w:p>
        </w:tc>
      </w:tr>
      <w:tr w:rsidR="00DB319D" w:rsidTr="00DB319D">
        <w:tc>
          <w:tcPr>
            <w:tcW w:w="5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r>
      <w:tr w:rsidR="00DB319D" w:rsidTr="00DB319D">
        <w:tc>
          <w:tcPr>
            <w:tcW w:w="534" w:type="dxa"/>
            <w:tcBorders>
              <w:top w:val="single" w:sz="4" w:space="0" w:color="auto"/>
              <w:left w:val="single" w:sz="4" w:space="0" w:color="auto"/>
              <w:bottom w:val="single" w:sz="4" w:space="0" w:color="auto"/>
              <w:right w:val="single" w:sz="4" w:space="0" w:color="auto"/>
            </w:tcBorders>
          </w:tcPr>
          <w:p w:rsidR="00DB319D" w:rsidRDefault="00DB319D">
            <w:pPr>
              <w:autoSpaceDE w:val="0"/>
              <w:autoSpaceDN w:val="0"/>
              <w:adjustRightInd w:val="0"/>
              <w:jc w:val="center"/>
              <w:outlineLvl w:val="0"/>
              <w:rPr>
                <w:rFonts w:ascii="Times New Roman" w:hAnsi="Times New Roman"/>
                <w:iCs/>
                <w:sz w:val="28"/>
                <w:szCs w:val="28"/>
              </w:rPr>
            </w:pPr>
          </w:p>
        </w:tc>
        <w:tc>
          <w:tcPr>
            <w:tcW w:w="850"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outlineLvl w:val="0"/>
              <w:rPr>
                <w:rFonts w:ascii="Times New Roman" w:hAnsi="Times New Roman"/>
                <w:iCs/>
                <w:sz w:val="18"/>
                <w:szCs w:val="18"/>
              </w:rPr>
            </w:pPr>
            <w:r>
              <w:rPr>
                <w:rFonts w:ascii="Times New Roman" w:hAnsi="Times New Roman"/>
                <w:iCs/>
                <w:sz w:val="18"/>
                <w:szCs w:val="18"/>
              </w:rPr>
              <w:t>ИТОГО</w:t>
            </w:r>
          </w:p>
        </w:tc>
        <w:tc>
          <w:tcPr>
            <w:tcW w:w="851"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559"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rsidR="00DB319D" w:rsidRDefault="00DB319D">
            <w:pPr>
              <w:autoSpaceDE w:val="0"/>
              <w:autoSpaceDN w:val="0"/>
              <w:adjustRightInd w:val="0"/>
              <w:jc w:val="center"/>
              <w:outlineLvl w:val="0"/>
              <w:rPr>
                <w:rFonts w:ascii="Times New Roman" w:hAnsi="Times New Roman"/>
                <w:iCs/>
                <w:sz w:val="28"/>
                <w:szCs w:val="28"/>
              </w:rPr>
            </w:pPr>
            <w:r>
              <w:rPr>
                <w:rFonts w:ascii="Times New Roman" w:hAnsi="Times New Roman"/>
                <w:iCs/>
                <w:sz w:val="28"/>
                <w:szCs w:val="28"/>
              </w:rPr>
              <w:t>-</w:t>
            </w:r>
          </w:p>
        </w:tc>
      </w:tr>
    </w:tbl>
    <w:p w:rsidR="00DB319D" w:rsidRDefault="00DB319D" w:rsidP="00DB319D">
      <w:pPr>
        <w:rPr>
          <w:lang w:eastAsia="en-US"/>
        </w:rPr>
      </w:pPr>
    </w:p>
    <w:p w:rsidR="00D60C45" w:rsidRDefault="00D60C45" w:rsidP="00DB319D">
      <w:pPr>
        <w:pBdr>
          <w:top w:val="nil"/>
          <w:left w:val="nil"/>
          <w:bottom w:val="nil"/>
          <w:right w:val="nil"/>
          <w:between w:val="nil"/>
        </w:pBdr>
        <w:shd w:val="solid" w:color="FFFFFF" w:fill="auto"/>
        <w:ind w:right="113"/>
        <w:jc w:val="center"/>
        <w:rPr>
          <w:rFonts w:ascii="Times New Roman" w:hAnsi="Times New Roman"/>
          <w:b/>
          <w:color w:val="000000"/>
          <w:spacing w:val="-1"/>
          <w:sz w:val="34"/>
          <w:szCs w:val="34"/>
        </w:rPr>
      </w:pPr>
    </w:p>
    <w:sectPr w:rsidR="00D60C45">
      <w:headerReference w:type="default" r:id="rId8"/>
      <w:endnotePr>
        <w:numFmt w:val="decimal"/>
      </w:endnotePr>
      <w:pgSz w:w="11906" w:h="16838"/>
      <w:pgMar w:top="1134" w:right="992" w:bottom="851" w:left="992"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E86" w:rsidRDefault="00121E86">
      <w:pPr>
        <w:spacing w:after="0" w:line="240" w:lineRule="auto"/>
      </w:pPr>
      <w:r>
        <w:separator/>
      </w:r>
    </w:p>
  </w:endnote>
  <w:endnote w:type="continuationSeparator" w:id="0">
    <w:p w:rsidR="00121E86" w:rsidRDefault="00121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E86" w:rsidRDefault="00121E86">
      <w:pPr>
        <w:spacing w:after="0" w:line="240" w:lineRule="auto"/>
      </w:pPr>
      <w:r>
        <w:separator/>
      </w:r>
    </w:p>
  </w:footnote>
  <w:footnote w:type="continuationSeparator" w:id="0">
    <w:p w:rsidR="00121E86" w:rsidRDefault="00121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C45" w:rsidRDefault="00D60C45">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305D9"/>
    <w:multiLevelType w:val="hybridMultilevel"/>
    <w:tmpl w:val="06DC77D8"/>
    <w:name w:val="Нумерованный список 1"/>
    <w:lvl w:ilvl="0" w:tplc="22E63ED0">
      <w:start w:val="1"/>
      <w:numFmt w:val="decimal"/>
      <w:lvlText w:val="%1)"/>
      <w:lvlJc w:val="left"/>
      <w:pPr>
        <w:ind w:left="360" w:firstLine="0"/>
      </w:pPr>
      <w:rPr>
        <w:rFonts w:cs="Times New Roman"/>
        <w:u w:val="none"/>
      </w:rPr>
    </w:lvl>
    <w:lvl w:ilvl="1" w:tplc="2394537C">
      <w:start w:val="1"/>
      <w:numFmt w:val="lowerLetter"/>
      <w:lvlText w:val="%2."/>
      <w:lvlJc w:val="left"/>
      <w:pPr>
        <w:ind w:left="1080" w:firstLine="0"/>
      </w:pPr>
      <w:rPr>
        <w:rFonts w:cs="Times New Roman"/>
      </w:rPr>
    </w:lvl>
    <w:lvl w:ilvl="2" w:tplc="5658E308">
      <w:start w:val="1"/>
      <w:numFmt w:val="lowerRoman"/>
      <w:lvlText w:val="%3."/>
      <w:lvlJc w:val="left"/>
      <w:pPr>
        <w:ind w:left="1980" w:firstLine="0"/>
      </w:pPr>
      <w:rPr>
        <w:rFonts w:cs="Times New Roman"/>
      </w:rPr>
    </w:lvl>
    <w:lvl w:ilvl="3" w:tplc="6102DFA2">
      <w:start w:val="1"/>
      <w:numFmt w:val="decimal"/>
      <w:lvlText w:val="%4."/>
      <w:lvlJc w:val="left"/>
      <w:pPr>
        <w:ind w:left="2520" w:firstLine="0"/>
      </w:pPr>
      <w:rPr>
        <w:rFonts w:cs="Times New Roman"/>
      </w:rPr>
    </w:lvl>
    <w:lvl w:ilvl="4" w:tplc="EA72CF2E">
      <w:start w:val="1"/>
      <w:numFmt w:val="lowerLetter"/>
      <w:lvlText w:val="%5."/>
      <w:lvlJc w:val="left"/>
      <w:pPr>
        <w:ind w:left="3240" w:firstLine="0"/>
      </w:pPr>
      <w:rPr>
        <w:rFonts w:cs="Times New Roman"/>
      </w:rPr>
    </w:lvl>
    <w:lvl w:ilvl="5" w:tplc="AFF4D180">
      <w:start w:val="1"/>
      <w:numFmt w:val="lowerRoman"/>
      <w:lvlText w:val="%6."/>
      <w:lvlJc w:val="left"/>
      <w:pPr>
        <w:ind w:left="4140" w:firstLine="0"/>
      </w:pPr>
      <w:rPr>
        <w:rFonts w:cs="Times New Roman"/>
      </w:rPr>
    </w:lvl>
    <w:lvl w:ilvl="6" w:tplc="9BAED4DA">
      <w:start w:val="1"/>
      <w:numFmt w:val="decimal"/>
      <w:lvlText w:val="%7."/>
      <w:lvlJc w:val="left"/>
      <w:pPr>
        <w:ind w:left="4680" w:firstLine="0"/>
      </w:pPr>
      <w:rPr>
        <w:rFonts w:cs="Times New Roman"/>
      </w:rPr>
    </w:lvl>
    <w:lvl w:ilvl="7" w:tplc="3AB6A76E">
      <w:start w:val="1"/>
      <w:numFmt w:val="lowerLetter"/>
      <w:lvlText w:val="%8."/>
      <w:lvlJc w:val="left"/>
      <w:pPr>
        <w:ind w:left="5400" w:firstLine="0"/>
      </w:pPr>
      <w:rPr>
        <w:rFonts w:cs="Times New Roman"/>
      </w:rPr>
    </w:lvl>
    <w:lvl w:ilvl="8" w:tplc="BC1AA5EA">
      <w:start w:val="1"/>
      <w:numFmt w:val="lowerRoman"/>
      <w:lvlText w:val="%9."/>
      <w:lvlJc w:val="left"/>
      <w:pPr>
        <w:ind w:left="6300" w:firstLine="0"/>
      </w:pPr>
      <w:rPr>
        <w:rFonts w:cs="Times New Roman"/>
      </w:rPr>
    </w:lvl>
  </w:abstractNum>
  <w:abstractNum w:abstractNumId="1" w15:restartNumberingAfterBreak="0">
    <w:nsid w:val="37EF7E62"/>
    <w:multiLevelType w:val="hybridMultilevel"/>
    <w:tmpl w:val="77BAB0DC"/>
    <w:name w:val="Нумерованный список 2"/>
    <w:lvl w:ilvl="0" w:tplc="7D14FFCE">
      <w:start w:val="1"/>
      <w:numFmt w:val="decimal"/>
      <w:lvlText w:val="%1."/>
      <w:lvlJc w:val="left"/>
      <w:pPr>
        <w:ind w:left="707" w:firstLine="0"/>
      </w:pPr>
      <w:rPr>
        <w:rFonts w:cs="Times New Roman"/>
      </w:rPr>
    </w:lvl>
    <w:lvl w:ilvl="1" w:tplc="0D2A40A6">
      <w:start w:val="1"/>
      <w:numFmt w:val="lowerLetter"/>
      <w:lvlText w:val="%2."/>
      <w:lvlJc w:val="left"/>
      <w:pPr>
        <w:ind w:left="1427" w:firstLine="0"/>
      </w:pPr>
      <w:rPr>
        <w:rFonts w:cs="Times New Roman"/>
      </w:rPr>
    </w:lvl>
    <w:lvl w:ilvl="2" w:tplc="B388189E">
      <w:start w:val="1"/>
      <w:numFmt w:val="lowerRoman"/>
      <w:lvlText w:val="%3."/>
      <w:lvlJc w:val="left"/>
      <w:pPr>
        <w:ind w:left="2327" w:firstLine="0"/>
      </w:pPr>
      <w:rPr>
        <w:rFonts w:cs="Times New Roman"/>
      </w:rPr>
    </w:lvl>
    <w:lvl w:ilvl="3" w:tplc="A538F20A">
      <w:start w:val="1"/>
      <w:numFmt w:val="decimal"/>
      <w:lvlText w:val="%4."/>
      <w:lvlJc w:val="left"/>
      <w:pPr>
        <w:ind w:left="2867" w:firstLine="0"/>
      </w:pPr>
      <w:rPr>
        <w:rFonts w:cs="Times New Roman"/>
      </w:rPr>
    </w:lvl>
    <w:lvl w:ilvl="4" w:tplc="EFA6398C">
      <w:start w:val="1"/>
      <w:numFmt w:val="lowerLetter"/>
      <w:lvlText w:val="%5."/>
      <w:lvlJc w:val="left"/>
      <w:pPr>
        <w:ind w:left="3587" w:firstLine="0"/>
      </w:pPr>
      <w:rPr>
        <w:rFonts w:cs="Times New Roman"/>
      </w:rPr>
    </w:lvl>
    <w:lvl w:ilvl="5" w:tplc="F790F532">
      <w:start w:val="1"/>
      <w:numFmt w:val="lowerRoman"/>
      <w:lvlText w:val="%6."/>
      <w:lvlJc w:val="left"/>
      <w:pPr>
        <w:ind w:left="4487" w:firstLine="0"/>
      </w:pPr>
      <w:rPr>
        <w:rFonts w:cs="Times New Roman"/>
      </w:rPr>
    </w:lvl>
    <w:lvl w:ilvl="6" w:tplc="23083184">
      <w:start w:val="1"/>
      <w:numFmt w:val="decimal"/>
      <w:lvlText w:val="%7."/>
      <w:lvlJc w:val="left"/>
      <w:pPr>
        <w:ind w:left="5027" w:firstLine="0"/>
      </w:pPr>
      <w:rPr>
        <w:rFonts w:cs="Times New Roman"/>
      </w:rPr>
    </w:lvl>
    <w:lvl w:ilvl="7" w:tplc="F042D5BA">
      <w:start w:val="1"/>
      <w:numFmt w:val="lowerLetter"/>
      <w:lvlText w:val="%8."/>
      <w:lvlJc w:val="left"/>
      <w:pPr>
        <w:ind w:left="5747" w:firstLine="0"/>
      </w:pPr>
      <w:rPr>
        <w:rFonts w:cs="Times New Roman"/>
      </w:rPr>
    </w:lvl>
    <w:lvl w:ilvl="8" w:tplc="BC3863AA">
      <w:start w:val="1"/>
      <w:numFmt w:val="lowerRoman"/>
      <w:lvlText w:val="%9."/>
      <w:lvlJc w:val="left"/>
      <w:pPr>
        <w:ind w:left="6647" w:firstLine="0"/>
      </w:pPr>
      <w:rPr>
        <w:rFonts w:cs="Times New Roman"/>
      </w:rPr>
    </w:lvl>
  </w:abstractNum>
  <w:abstractNum w:abstractNumId="2" w15:restartNumberingAfterBreak="0">
    <w:nsid w:val="4488531A"/>
    <w:multiLevelType w:val="hybridMultilevel"/>
    <w:tmpl w:val="BA945316"/>
    <w:lvl w:ilvl="0" w:tplc="E918D190">
      <w:numFmt w:val="none"/>
      <w:lvlText w:val=""/>
      <w:lvlJc w:val="left"/>
      <w:pPr>
        <w:tabs>
          <w:tab w:val="num" w:pos="360"/>
        </w:tabs>
        <w:ind w:left="360" w:hanging="360"/>
      </w:pPr>
    </w:lvl>
    <w:lvl w:ilvl="1" w:tplc="FC7CB472">
      <w:numFmt w:val="none"/>
      <w:lvlText w:val=""/>
      <w:lvlJc w:val="left"/>
      <w:pPr>
        <w:tabs>
          <w:tab w:val="num" w:pos="360"/>
        </w:tabs>
        <w:ind w:left="360" w:hanging="360"/>
      </w:pPr>
    </w:lvl>
    <w:lvl w:ilvl="2" w:tplc="21C84538">
      <w:numFmt w:val="none"/>
      <w:lvlText w:val=""/>
      <w:lvlJc w:val="left"/>
      <w:pPr>
        <w:tabs>
          <w:tab w:val="num" w:pos="360"/>
        </w:tabs>
        <w:ind w:left="360" w:hanging="360"/>
      </w:pPr>
    </w:lvl>
    <w:lvl w:ilvl="3" w:tplc="DBF845B0">
      <w:numFmt w:val="none"/>
      <w:lvlText w:val=""/>
      <w:lvlJc w:val="left"/>
      <w:pPr>
        <w:tabs>
          <w:tab w:val="num" w:pos="360"/>
        </w:tabs>
        <w:ind w:left="360" w:hanging="360"/>
      </w:pPr>
    </w:lvl>
    <w:lvl w:ilvl="4" w:tplc="07B86C66">
      <w:numFmt w:val="none"/>
      <w:lvlText w:val=""/>
      <w:lvlJc w:val="left"/>
      <w:pPr>
        <w:tabs>
          <w:tab w:val="num" w:pos="360"/>
        </w:tabs>
        <w:ind w:left="360" w:hanging="360"/>
      </w:pPr>
    </w:lvl>
    <w:lvl w:ilvl="5" w:tplc="244E47B2">
      <w:numFmt w:val="none"/>
      <w:lvlText w:val=""/>
      <w:lvlJc w:val="left"/>
      <w:pPr>
        <w:tabs>
          <w:tab w:val="num" w:pos="360"/>
        </w:tabs>
        <w:ind w:left="360" w:hanging="360"/>
      </w:pPr>
    </w:lvl>
    <w:lvl w:ilvl="6" w:tplc="F6F0FC5E">
      <w:numFmt w:val="none"/>
      <w:lvlText w:val=""/>
      <w:lvlJc w:val="left"/>
      <w:pPr>
        <w:tabs>
          <w:tab w:val="num" w:pos="360"/>
        </w:tabs>
        <w:ind w:left="360" w:hanging="360"/>
      </w:pPr>
    </w:lvl>
    <w:lvl w:ilvl="7" w:tplc="436AAACA">
      <w:numFmt w:val="none"/>
      <w:lvlText w:val=""/>
      <w:lvlJc w:val="left"/>
      <w:pPr>
        <w:tabs>
          <w:tab w:val="num" w:pos="360"/>
        </w:tabs>
        <w:ind w:left="360" w:hanging="360"/>
      </w:pPr>
    </w:lvl>
    <w:lvl w:ilvl="8" w:tplc="A1861080">
      <w:numFmt w:val="none"/>
      <w:lvlText w:val=""/>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drawingGridHorizontalSpacing w:val="110"/>
  <w:drawingGridVerticalSpacing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C45"/>
    <w:rsid w:val="00121E86"/>
    <w:rsid w:val="0025243A"/>
    <w:rsid w:val="005361E8"/>
    <w:rsid w:val="00680E97"/>
    <w:rsid w:val="00904A77"/>
    <w:rsid w:val="00C025E9"/>
    <w:rsid w:val="00D60C45"/>
    <w:rsid w:val="00DA15FA"/>
    <w:rsid w:val="00DB319D"/>
    <w:rsid w:val="00E46CB3"/>
    <w:rsid w:val="00EB0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2D3B71-005A-4FEE-B782-AF113D36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rPr>
  </w:style>
  <w:style w:type="paragraph" w:styleId="2">
    <w:name w:val="heading 2"/>
    <w:basedOn w:val="a"/>
    <w:next w:val="a"/>
    <w:link w:val="20"/>
    <w:uiPriority w:val="99"/>
    <w:qFormat/>
    <w:pPr>
      <w:keepNext/>
      <w:keepLines/>
      <w:spacing w:before="200" w:after="0"/>
      <w:outlineLvl w:val="1"/>
    </w:pPr>
    <w:rPr>
      <w:rFonts w:ascii="Cambria" w:eastAsia="Calibri" w:hAnsi="Cambria"/>
      <w:b/>
      <w:color w:val="4F81BD"/>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qFormat/>
    <w:pPr>
      <w:widowControl w:val="0"/>
      <w:spacing w:after="0" w:line="240" w:lineRule="auto"/>
      <w:ind w:firstLine="539"/>
      <w:jc w:val="both"/>
    </w:pPr>
    <w:rPr>
      <w:rFonts w:ascii="Arial" w:hAnsi="Arial" w:cs="Arial"/>
      <w:sz w:val="28"/>
      <w:szCs w:val="28"/>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qFormat/>
    <w:pPr>
      <w:spacing w:after="160" w:line="240" w:lineRule="exact"/>
    </w:pPr>
    <w:rPr>
      <w:rFonts w:ascii="Times New Roman" w:hAnsi="Times New Roman"/>
      <w:sz w:val="20"/>
      <w:szCs w:val="20"/>
    </w:rPr>
  </w:style>
  <w:style w:type="paragraph" w:styleId="a3">
    <w:name w:val="footnote text"/>
    <w:basedOn w:val="a"/>
    <w:link w:val="a4"/>
    <w:uiPriority w:val="99"/>
    <w:qFormat/>
    <w:pPr>
      <w:spacing w:after="0" w:line="240" w:lineRule="auto"/>
    </w:pPr>
    <w:rPr>
      <w:rFonts w:ascii="Times New Roman" w:eastAsia="Calibri" w:hAnsi="Times New Roman"/>
      <w:sz w:val="20"/>
      <w:szCs w:val="20"/>
    </w:rPr>
  </w:style>
  <w:style w:type="paragraph" w:styleId="a5">
    <w:name w:val="List Paragraph"/>
    <w:basedOn w:val="a"/>
    <w:uiPriority w:val="99"/>
    <w:qFormat/>
    <w:pPr>
      <w:ind w:left="720"/>
      <w:contextualSpacing/>
    </w:pPr>
  </w:style>
  <w:style w:type="paragraph" w:customStyle="1" w:styleId="1">
    <w:name w:val="Текст примечания1"/>
    <w:basedOn w:val="a"/>
    <w:qFormat/>
    <w:pPr>
      <w:spacing w:line="240" w:lineRule="auto"/>
    </w:pPr>
    <w:rPr>
      <w:rFonts w:eastAsia="Calibri"/>
      <w:sz w:val="20"/>
      <w:szCs w:val="20"/>
    </w:rPr>
  </w:style>
  <w:style w:type="paragraph" w:customStyle="1" w:styleId="10">
    <w:name w:val="Тема примечания1"/>
    <w:basedOn w:val="1"/>
    <w:next w:val="1"/>
    <w:qFormat/>
    <w:rPr>
      <w:b/>
    </w:rPr>
  </w:style>
  <w:style w:type="paragraph" w:styleId="a6">
    <w:name w:val="Balloon Text"/>
    <w:basedOn w:val="a"/>
    <w:link w:val="a7"/>
    <w:uiPriority w:val="99"/>
    <w:qFormat/>
    <w:pPr>
      <w:spacing w:after="0" w:line="240" w:lineRule="auto"/>
    </w:pPr>
    <w:rPr>
      <w:rFonts w:ascii="Tahoma" w:eastAsia="Calibri" w:hAnsi="Tahoma"/>
      <w:sz w:val="16"/>
      <w:szCs w:val="20"/>
    </w:rPr>
  </w:style>
  <w:style w:type="paragraph" w:customStyle="1" w:styleId="11">
    <w:name w:val="обычный_1 Знак Знак Знак Знак Знак Знак Знак Знак Знак"/>
    <w:basedOn w:val="a"/>
    <w:uiPriority w:val="99"/>
    <w:qFormat/>
    <w:pPr>
      <w:spacing w:before="100" w:beforeAutospacing="1" w:after="100" w:afterAutospacing="1" w:line="240" w:lineRule="auto"/>
      <w:jc w:val="both"/>
    </w:pPr>
    <w:rPr>
      <w:rFonts w:ascii="Tahoma" w:hAnsi="Tahoma"/>
      <w:sz w:val="20"/>
      <w:szCs w:val="20"/>
      <w:lang w:val="en-US"/>
    </w:rPr>
  </w:style>
  <w:style w:type="paragraph" w:styleId="a8">
    <w:name w:val="Plain Text"/>
    <w:basedOn w:val="a"/>
    <w:link w:val="a9"/>
    <w:uiPriority w:val="99"/>
    <w:qFormat/>
    <w:pPr>
      <w:spacing w:after="0" w:line="240" w:lineRule="auto"/>
    </w:pPr>
    <w:rPr>
      <w:rFonts w:ascii="Courier New" w:eastAsia="Calibri" w:hAnsi="Courier New"/>
      <w:sz w:val="20"/>
      <w:szCs w:val="20"/>
    </w:rPr>
  </w:style>
  <w:style w:type="paragraph" w:styleId="aa">
    <w:name w:val="header"/>
    <w:basedOn w:val="a"/>
    <w:link w:val="ab"/>
    <w:uiPriority w:val="99"/>
    <w:qFormat/>
    <w:pPr>
      <w:tabs>
        <w:tab w:val="center" w:pos="4677"/>
        <w:tab w:val="right" w:pos="9355"/>
      </w:tabs>
      <w:spacing w:after="0" w:line="240" w:lineRule="auto"/>
    </w:pPr>
    <w:rPr>
      <w:rFonts w:eastAsia="Calibri"/>
      <w:sz w:val="20"/>
      <w:szCs w:val="20"/>
    </w:rPr>
  </w:style>
  <w:style w:type="paragraph" w:styleId="ac">
    <w:name w:val="footer"/>
    <w:basedOn w:val="a"/>
    <w:link w:val="ad"/>
    <w:uiPriority w:val="99"/>
    <w:qFormat/>
    <w:pPr>
      <w:tabs>
        <w:tab w:val="center" w:pos="4677"/>
        <w:tab w:val="right" w:pos="9355"/>
      </w:tabs>
      <w:spacing w:after="0" w:line="240" w:lineRule="auto"/>
    </w:pPr>
    <w:rPr>
      <w:rFonts w:eastAsia="Calibri"/>
      <w:sz w:val="20"/>
      <w:szCs w:val="20"/>
    </w:rPr>
  </w:style>
  <w:style w:type="paragraph" w:customStyle="1" w:styleId="12">
    <w:name w:val="Знак1"/>
    <w:basedOn w:val="a"/>
    <w:next w:val="2"/>
    <w:uiPriority w:val="99"/>
    <w:qFormat/>
    <w:pPr>
      <w:spacing w:after="160" w:line="240" w:lineRule="exact"/>
    </w:pPr>
    <w:rPr>
      <w:rFonts w:ascii="Times New Roman" w:hAnsi="Times New Roman"/>
      <w:sz w:val="24"/>
      <w:szCs w:val="20"/>
      <w:lang w:val="en-US"/>
    </w:rPr>
  </w:style>
  <w:style w:type="paragraph" w:styleId="ae">
    <w:name w:val="Subtitle"/>
    <w:basedOn w:val="a"/>
    <w:link w:val="af"/>
    <w:uiPriority w:val="99"/>
    <w:qFormat/>
    <w:pPr>
      <w:spacing w:after="0" w:line="360" w:lineRule="auto"/>
      <w:jc w:val="center"/>
    </w:pPr>
    <w:rPr>
      <w:rFonts w:ascii="Times New Roman" w:eastAsia="Calibri" w:hAnsi="Times New Roman"/>
      <w:b/>
      <w:sz w:val="20"/>
      <w:szCs w:val="20"/>
    </w:rPr>
  </w:style>
  <w:style w:type="paragraph" w:styleId="af0">
    <w:name w:val="No Spacing"/>
    <w:uiPriority w:val="99"/>
    <w:qFormat/>
    <w:pPr>
      <w:spacing w:after="0" w:line="240" w:lineRule="auto"/>
    </w:pPr>
  </w:style>
  <w:style w:type="paragraph" w:customStyle="1" w:styleId="af1">
    <w:name w:val="Без отступа"/>
    <w:basedOn w:val="a"/>
    <w:uiPriority w:val="99"/>
    <w:qFormat/>
    <w:pPr>
      <w:spacing w:after="0" w:line="240" w:lineRule="auto"/>
    </w:pPr>
    <w:rPr>
      <w:rFonts w:ascii="Times New Roman" w:hAnsi="Times New Roman"/>
      <w:sz w:val="28"/>
      <w:szCs w:val="20"/>
    </w:rPr>
  </w:style>
  <w:style w:type="paragraph" w:customStyle="1" w:styleId="21">
    <w:name w:val="Основной текст 21"/>
    <w:basedOn w:val="a"/>
    <w:uiPriority w:val="99"/>
    <w:qFormat/>
    <w:pPr>
      <w:spacing w:after="0" w:line="240" w:lineRule="auto"/>
      <w:ind w:firstLine="567"/>
      <w:jc w:val="both"/>
    </w:pPr>
    <w:rPr>
      <w:rFonts w:ascii="Times New Roman" w:hAnsi="Times New Roman"/>
      <w:sz w:val="28"/>
      <w:szCs w:val="20"/>
    </w:rPr>
  </w:style>
  <w:style w:type="paragraph" w:styleId="af2">
    <w:name w:val="Body Text"/>
    <w:basedOn w:val="a"/>
    <w:link w:val="af3"/>
    <w:uiPriority w:val="99"/>
    <w:qFormat/>
    <w:pPr>
      <w:spacing w:after="120" w:line="240" w:lineRule="auto"/>
    </w:pPr>
    <w:rPr>
      <w:rFonts w:ascii="Times New Roman" w:eastAsia="Calibri" w:hAnsi="Times New Roman"/>
      <w:sz w:val="24"/>
      <w:szCs w:val="20"/>
    </w:rPr>
  </w:style>
  <w:style w:type="paragraph" w:styleId="af4">
    <w:name w:val="Normal (Web)"/>
    <w:basedOn w:val="a"/>
    <w:uiPriority w:val="99"/>
    <w:qFormat/>
    <w:pPr>
      <w:spacing w:before="100" w:beforeAutospacing="1" w:after="100" w:afterAutospacing="1" w:line="240" w:lineRule="auto"/>
    </w:pPr>
    <w:rPr>
      <w:rFonts w:ascii="Times New Roman" w:hAnsi="Times New Roman"/>
      <w:sz w:val="24"/>
      <w:szCs w:val="24"/>
    </w:rPr>
  </w:style>
  <w:style w:type="paragraph" w:customStyle="1" w:styleId="msonormalmailrucssattributepostfix">
    <w:name w:val="msonormal_mailru_css_attribute_postfix"/>
    <w:basedOn w:val="a"/>
    <w:uiPriority w:val="99"/>
    <w:qFormat/>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a0"/>
    <w:rPr>
      <w:rFonts w:ascii="Cambria" w:hAnsi="Cambria" w:cs="Times New Roman"/>
      <w:b/>
      <w:color w:val="4F81BD"/>
      <w:sz w:val="26"/>
    </w:rPr>
  </w:style>
  <w:style w:type="character" w:customStyle="1" w:styleId="FootnoteTextChar">
    <w:name w:val="Footnote Text Char"/>
    <w:basedOn w:val="a0"/>
    <w:rPr>
      <w:rFonts w:ascii="Times New Roman" w:hAnsi="Times New Roman" w:cs="Times New Roman"/>
      <w:sz w:val="20"/>
    </w:rPr>
  </w:style>
  <w:style w:type="character" w:styleId="af5">
    <w:name w:val="footnote reference"/>
    <w:basedOn w:val="a0"/>
    <w:uiPriority w:val="99"/>
    <w:rPr>
      <w:rFonts w:cs="Times New Roman"/>
      <w:vertAlign w:val="superscript"/>
    </w:rPr>
  </w:style>
  <w:style w:type="character" w:customStyle="1" w:styleId="13">
    <w:name w:val="Знак примечания1"/>
    <w:basedOn w:val="a0"/>
    <w:rPr>
      <w:rFonts w:cs="Times New Roman"/>
      <w:sz w:val="16"/>
    </w:rPr>
  </w:style>
  <w:style w:type="character" w:customStyle="1" w:styleId="CommentTextChar">
    <w:name w:val="Comment Text Char"/>
    <w:basedOn w:val="a0"/>
    <w:rPr>
      <w:rFonts w:ascii="Calibri" w:hAnsi="Calibri" w:cs="Times New Roman"/>
      <w:sz w:val="20"/>
    </w:rPr>
  </w:style>
  <w:style w:type="character" w:customStyle="1" w:styleId="CommentSubjectChar">
    <w:name w:val="Comment Subject Char"/>
    <w:basedOn w:val="CommentTextChar"/>
    <w:rPr>
      <w:rFonts w:ascii="Calibri" w:hAnsi="Calibri" w:cs="Times New Roman"/>
      <w:b/>
      <w:sz w:val="20"/>
    </w:rPr>
  </w:style>
  <w:style w:type="character" w:customStyle="1" w:styleId="BalloonTextChar">
    <w:name w:val="Balloon Text Char"/>
    <w:basedOn w:val="a0"/>
    <w:rPr>
      <w:rFonts w:ascii="Tahoma" w:hAnsi="Tahoma" w:cs="Times New Roman"/>
      <w:sz w:val="16"/>
    </w:rPr>
  </w:style>
  <w:style w:type="character" w:customStyle="1" w:styleId="PlainTextChar">
    <w:name w:val="Plain Text Char"/>
    <w:basedOn w:val="a0"/>
    <w:rPr>
      <w:rFonts w:ascii="Courier New" w:hAnsi="Courier New" w:cs="Times New Roman"/>
      <w:sz w:val="20"/>
    </w:rPr>
  </w:style>
  <w:style w:type="character" w:customStyle="1" w:styleId="HeaderChar">
    <w:name w:val="Header Char"/>
    <w:basedOn w:val="a0"/>
    <w:rPr>
      <w:rFonts w:ascii="Calibri" w:hAnsi="Calibri" w:cs="Times New Roman"/>
    </w:rPr>
  </w:style>
  <w:style w:type="character" w:customStyle="1" w:styleId="FooterChar">
    <w:name w:val="Footer Char"/>
    <w:basedOn w:val="a0"/>
    <w:rPr>
      <w:rFonts w:ascii="Calibri" w:hAnsi="Calibri" w:cs="Times New Roman"/>
    </w:rPr>
  </w:style>
  <w:style w:type="character" w:customStyle="1" w:styleId="SubtitleChar">
    <w:name w:val="Subtitle Char"/>
    <w:basedOn w:val="a0"/>
    <w:rPr>
      <w:rFonts w:ascii="Times New Roman" w:hAnsi="Times New Roman" w:cs="Times New Roman"/>
      <w:b/>
      <w:sz w:val="20"/>
    </w:rPr>
  </w:style>
  <w:style w:type="character" w:styleId="af6">
    <w:name w:val="Hyperlink"/>
    <w:basedOn w:val="a0"/>
    <w:uiPriority w:val="99"/>
    <w:rPr>
      <w:rFonts w:cs="Times New Roman"/>
      <w:color w:val="0000FF"/>
      <w:u w:val="single"/>
    </w:rPr>
  </w:style>
  <w:style w:type="character" w:customStyle="1" w:styleId="BodyTextChar">
    <w:name w:val="Body Text Char"/>
    <w:basedOn w:val="a0"/>
    <w:rPr>
      <w:rFonts w:ascii="Times New Roman" w:hAnsi="Times New Roman" w:cs="Times New Roman"/>
      <w:sz w:val="24"/>
    </w:rPr>
  </w:style>
  <w:style w:type="table" w:styleId="af7">
    <w:name w:val="Table Grid"/>
    <w:basedOn w:val="a1"/>
    <w:uiPriority w:val="99"/>
    <w:rPr>
      <w:sz w:val="20"/>
      <w:szCs w:val="2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9"/>
    <w:rsid w:val="00DB319D"/>
    <w:rPr>
      <w:rFonts w:ascii="Cambria" w:hAnsi="Cambria"/>
      <w:b/>
      <w:color w:val="4F81BD"/>
      <w:sz w:val="26"/>
      <w:szCs w:val="20"/>
    </w:rPr>
  </w:style>
  <w:style w:type="character" w:styleId="af8">
    <w:name w:val="FollowedHyperlink"/>
    <w:basedOn w:val="a0"/>
    <w:uiPriority w:val="99"/>
    <w:unhideWhenUsed/>
    <w:rsid w:val="00DB319D"/>
    <w:rPr>
      <w:color w:val="800080" w:themeColor="followedHyperlink"/>
      <w:u w:val="single"/>
    </w:rPr>
  </w:style>
  <w:style w:type="paragraph" w:customStyle="1" w:styleId="msonormal0">
    <w:name w:val="msonormal"/>
    <w:basedOn w:val="a"/>
    <w:uiPriority w:val="99"/>
    <w:semiHidden/>
    <w:rsid w:val="00DB319D"/>
    <w:pPr>
      <w:spacing w:before="100" w:beforeAutospacing="1" w:after="100" w:afterAutospacing="1" w:line="240" w:lineRule="auto"/>
    </w:pPr>
    <w:rPr>
      <w:rFonts w:ascii="Times New Roman" w:hAnsi="Times New Roman"/>
      <w:sz w:val="24"/>
      <w:szCs w:val="24"/>
      <w:lang w:eastAsia="ru-RU"/>
    </w:rPr>
  </w:style>
  <w:style w:type="character" w:customStyle="1" w:styleId="a4">
    <w:name w:val="Текст сноски Знак"/>
    <w:basedOn w:val="a0"/>
    <w:link w:val="a3"/>
    <w:uiPriority w:val="99"/>
    <w:rsid w:val="00DB319D"/>
    <w:rPr>
      <w:rFonts w:ascii="Times New Roman" w:hAnsi="Times New Roman"/>
      <w:sz w:val="20"/>
      <w:szCs w:val="20"/>
    </w:rPr>
  </w:style>
  <w:style w:type="paragraph" w:styleId="af9">
    <w:name w:val="annotation text"/>
    <w:basedOn w:val="a"/>
    <w:link w:val="afa"/>
    <w:uiPriority w:val="99"/>
    <w:unhideWhenUsed/>
    <w:rsid w:val="00DB319D"/>
    <w:pPr>
      <w:spacing w:line="240" w:lineRule="auto"/>
    </w:pPr>
    <w:rPr>
      <w:rFonts w:eastAsia="Calibri"/>
      <w:sz w:val="20"/>
      <w:szCs w:val="20"/>
      <w:lang w:eastAsia="ru-RU"/>
    </w:rPr>
  </w:style>
  <w:style w:type="character" w:customStyle="1" w:styleId="afa">
    <w:name w:val="Текст примечания Знак"/>
    <w:basedOn w:val="a0"/>
    <w:link w:val="af9"/>
    <w:uiPriority w:val="99"/>
    <w:rsid w:val="00DB319D"/>
    <w:rPr>
      <w:sz w:val="20"/>
      <w:szCs w:val="20"/>
      <w:lang w:eastAsia="ru-RU"/>
    </w:rPr>
  </w:style>
  <w:style w:type="character" w:customStyle="1" w:styleId="ab">
    <w:name w:val="Верхний колонтитул Знак"/>
    <w:basedOn w:val="a0"/>
    <w:link w:val="aa"/>
    <w:uiPriority w:val="99"/>
    <w:rsid w:val="00DB319D"/>
    <w:rPr>
      <w:sz w:val="20"/>
      <w:szCs w:val="20"/>
    </w:rPr>
  </w:style>
  <w:style w:type="character" w:customStyle="1" w:styleId="ad">
    <w:name w:val="Нижний колонтитул Знак"/>
    <w:basedOn w:val="a0"/>
    <w:link w:val="ac"/>
    <w:uiPriority w:val="99"/>
    <w:rsid w:val="00DB319D"/>
    <w:rPr>
      <w:sz w:val="20"/>
      <w:szCs w:val="20"/>
    </w:rPr>
  </w:style>
  <w:style w:type="character" w:customStyle="1" w:styleId="af3">
    <w:name w:val="Основной текст Знак"/>
    <w:basedOn w:val="a0"/>
    <w:link w:val="af2"/>
    <w:uiPriority w:val="99"/>
    <w:rsid w:val="00DB319D"/>
    <w:rPr>
      <w:rFonts w:ascii="Times New Roman" w:hAnsi="Times New Roman"/>
      <w:sz w:val="24"/>
      <w:szCs w:val="20"/>
    </w:rPr>
  </w:style>
  <w:style w:type="character" w:customStyle="1" w:styleId="af">
    <w:name w:val="Подзаголовок Знак"/>
    <w:basedOn w:val="a0"/>
    <w:link w:val="ae"/>
    <w:uiPriority w:val="99"/>
    <w:rsid w:val="00DB319D"/>
    <w:rPr>
      <w:rFonts w:ascii="Times New Roman" w:hAnsi="Times New Roman"/>
      <w:b/>
      <w:sz w:val="20"/>
      <w:szCs w:val="20"/>
    </w:rPr>
  </w:style>
  <w:style w:type="character" w:customStyle="1" w:styleId="a9">
    <w:name w:val="Текст Знак"/>
    <w:basedOn w:val="a0"/>
    <w:link w:val="a8"/>
    <w:uiPriority w:val="99"/>
    <w:rsid w:val="00DB319D"/>
    <w:rPr>
      <w:rFonts w:ascii="Courier New" w:hAnsi="Courier New"/>
      <w:sz w:val="20"/>
      <w:szCs w:val="20"/>
    </w:rPr>
  </w:style>
  <w:style w:type="paragraph" w:styleId="afb">
    <w:name w:val="annotation subject"/>
    <w:basedOn w:val="af9"/>
    <w:next w:val="af9"/>
    <w:link w:val="afc"/>
    <w:uiPriority w:val="99"/>
    <w:unhideWhenUsed/>
    <w:rsid w:val="00DB319D"/>
    <w:rPr>
      <w:b/>
      <w:bCs/>
    </w:rPr>
  </w:style>
  <w:style w:type="character" w:customStyle="1" w:styleId="afc">
    <w:name w:val="Тема примечания Знак"/>
    <w:basedOn w:val="afa"/>
    <w:link w:val="afb"/>
    <w:uiPriority w:val="99"/>
    <w:rsid w:val="00DB319D"/>
    <w:rPr>
      <w:b/>
      <w:bCs/>
      <w:sz w:val="20"/>
      <w:szCs w:val="20"/>
      <w:lang w:eastAsia="ru-RU"/>
    </w:rPr>
  </w:style>
  <w:style w:type="character" w:customStyle="1" w:styleId="a7">
    <w:name w:val="Текст выноски Знак"/>
    <w:basedOn w:val="a0"/>
    <w:link w:val="a6"/>
    <w:uiPriority w:val="99"/>
    <w:rsid w:val="00DB319D"/>
    <w:rPr>
      <w:rFonts w:ascii="Tahoma" w:hAnsi="Tahoma"/>
      <w:sz w:val="16"/>
      <w:szCs w:val="20"/>
    </w:rPr>
  </w:style>
  <w:style w:type="character" w:styleId="afd">
    <w:name w:val="annotation reference"/>
    <w:uiPriority w:val="99"/>
    <w:unhideWhenUsed/>
    <w:rsid w:val="00DB319D"/>
    <w:rPr>
      <w:rFonts w:ascii="Times New Roman" w:hAnsi="Times New Roman" w:cs="Times New Roman" w:hint="default"/>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7430">
      <w:bodyDiv w:val="1"/>
      <w:marLeft w:val="0"/>
      <w:marRight w:val="0"/>
      <w:marTop w:val="0"/>
      <w:marBottom w:val="0"/>
      <w:divBdr>
        <w:top w:val="none" w:sz="0" w:space="0" w:color="auto"/>
        <w:left w:val="none" w:sz="0" w:space="0" w:color="auto"/>
        <w:bottom w:val="none" w:sz="0" w:space="0" w:color="auto"/>
        <w:right w:val="none" w:sz="0" w:space="0" w:color="auto"/>
      </w:divBdr>
    </w:div>
    <w:div w:id="10637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_iz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libri"/>
        <a:cs typeface="Times New Roman"/>
      </a:majorFont>
      <a:minorFont>
        <a:latin typeface="Calibri"/>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6014</Words>
  <Characters>34280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User</cp:lastModifiedBy>
  <cp:revision>16</cp:revision>
  <cp:lastPrinted>2021-12-23T13:29:00Z</cp:lastPrinted>
  <dcterms:created xsi:type="dcterms:W3CDTF">2019-12-03T09:29:00Z</dcterms:created>
  <dcterms:modified xsi:type="dcterms:W3CDTF">2021-12-23T13:30:00Z</dcterms:modified>
</cp:coreProperties>
</file>